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ATA DE REGISTRO DE PREÇOS Nº </w:t>
      </w:r>
      <w:r w:rsidR="00860CCF" w:rsidRPr="00873884">
        <w:rPr>
          <w:rFonts w:ascii="Verdana" w:hAnsi="Verdana"/>
          <w:b/>
          <w:sz w:val="20"/>
        </w:rPr>
        <w:t>045/2018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PREGÃO Nº </w:t>
      </w:r>
      <w:r w:rsidR="00860CCF" w:rsidRPr="00873884">
        <w:rPr>
          <w:rFonts w:ascii="Verdana" w:hAnsi="Verdana"/>
          <w:b/>
          <w:sz w:val="20"/>
        </w:rPr>
        <w:t>061/2018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PROCESSO Nº </w:t>
      </w:r>
      <w:r w:rsidR="00860CCF" w:rsidRPr="00873884">
        <w:rPr>
          <w:rFonts w:ascii="Verdana" w:hAnsi="Verdana"/>
          <w:b/>
          <w:sz w:val="20"/>
        </w:rPr>
        <w:t>108/2018</w:t>
      </w:r>
    </w:p>
    <w:p w:rsidR="00800491" w:rsidRPr="00873884" w:rsidRDefault="00800491" w:rsidP="00873884">
      <w:pPr>
        <w:jc w:val="both"/>
        <w:rPr>
          <w:rFonts w:ascii="Verdana" w:hAnsi="Verdana"/>
          <w:b/>
          <w:sz w:val="20"/>
        </w:rPr>
      </w:pP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VALIDADE: 12 meses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</w:p>
    <w:p w:rsidR="00800491" w:rsidRPr="00873884" w:rsidRDefault="00800491" w:rsidP="0087388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sz w:val="20"/>
          <w:szCs w:val="20"/>
        </w:rPr>
      </w:pPr>
      <w:r w:rsidRPr="00873884">
        <w:rPr>
          <w:rFonts w:ascii="Verdana" w:hAnsi="Verdana" w:cs="Arial"/>
          <w:sz w:val="20"/>
          <w:szCs w:val="20"/>
        </w:rPr>
        <w:t xml:space="preserve">Aos </w:t>
      </w:r>
      <w:r w:rsidR="008C3E0F" w:rsidRPr="00873884">
        <w:rPr>
          <w:rFonts w:ascii="Verdana" w:hAnsi="Verdana" w:cs="Arial"/>
          <w:sz w:val="20"/>
          <w:szCs w:val="20"/>
        </w:rPr>
        <w:t xml:space="preserve">16 (dezesseis) </w:t>
      </w:r>
      <w:r w:rsidRPr="00873884">
        <w:rPr>
          <w:rFonts w:ascii="Verdana" w:hAnsi="Verdana" w:cs="Arial"/>
          <w:sz w:val="20"/>
          <w:szCs w:val="20"/>
        </w:rPr>
        <w:t xml:space="preserve">dias do mês de </w:t>
      </w:r>
      <w:r w:rsidR="008C3E0F" w:rsidRPr="00873884">
        <w:rPr>
          <w:rFonts w:ascii="Verdana" w:hAnsi="Verdana" w:cs="Arial"/>
          <w:sz w:val="20"/>
          <w:szCs w:val="20"/>
        </w:rPr>
        <w:t>outubro de 2018</w:t>
      </w:r>
      <w:r w:rsidRPr="00873884">
        <w:rPr>
          <w:rFonts w:ascii="Verdana" w:hAnsi="Verdana" w:cs="Arial"/>
          <w:sz w:val="20"/>
          <w:szCs w:val="20"/>
        </w:rPr>
        <w:t xml:space="preserve">, na sala de licitações, na sede da Prefeitura Municipal, situada na </w:t>
      </w:r>
      <w:r w:rsidR="008C3E0F" w:rsidRPr="00873884">
        <w:rPr>
          <w:rFonts w:ascii="Verdana" w:hAnsi="Verdana" w:cs="Arial"/>
          <w:sz w:val="20"/>
          <w:szCs w:val="20"/>
        </w:rPr>
        <w:t>Avenida Francisco Valadares da Fonseca, nº. 250, bairro Vasco Lopes, Papagaios/MG, CEP 35.669-000</w:t>
      </w:r>
      <w:r w:rsidRPr="00873884">
        <w:rPr>
          <w:rFonts w:ascii="Verdana" w:hAnsi="Verdana" w:cs="Arial"/>
          <w:sz w:val="20"/>
          <w:szCs w:val="20"/>
        </w:rPr>
        <w:t xml:space="preserve">, o Exmo. Sr. Prefeito Municipal, Sr. </w:t>
      </w:r>
      <w:r w:rsidR="008C3E0F" w:rsidRPr="00873884">
        <w:rPr>
          <w:rFonts w:ascii="Verdana" w:hAnsi="Verdana" w:cs="Arial"/>
          <w:sz w:val="20"/>
          <w:szCs w:val="20"/>
        </w:rPr>
        <w:t>Mário Reis Filgueiras</w:t>
      </w:r>
      <w:r w:rsidRPr="00873884">
        <w:rPr>
          <w:rFonts w:ascii="Verdana" w:hAnsi="Verdana" w:cs="Arial"/>
          <w:sz w:val="20"/>
          <w:szCs w:val="2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860CCF" w:rsidRPr="00873884">
        <w:rPr>
          <w:rFonts w:ascii="Verdana" w:hAnsi="Verdana" w:cs="Arial"/>
          <w:sz w:val="20"/>
          <w:szCs w:val="20"/>
        </w:rPr>
        <w:t>061/2018</w:t>
      </w:r>
      <w:r w:rsidRPr="00873884">
        <w:rPr>
          <w:rFonts w:ascii="Verdana" w:hAnsi="Verdana" w:cs="Arial"/>
          <w:sz w:val="20"/>
          <w:szCs w:val="20"/>
        </w:rPr>
        <w:t xml:space="preserve">, TIPO MENOR PREÇO, por deliberação do pregoeiro oficial e equipe de apoio, e por ele homologada conforme processo nº </w:t>
      </w:r>
      <w:r w:rsidR="00860CCF" w:rsidRPr="00873884">
        <w:rPr>
          <w:rFonts w:ascii="Verdana" w:hAnsi="Verdana" w:cs="Arial"/>
          <w:sz w:val="20"/>
          <w:szCs w:val="20"/>
        </w:rPr>
        <w:t>108/2018</w:t>
      </w:r>
      <w:r w:rsidRPr="00873884">
        <w:rPr>
          <w:rFonts w:ascii="Verdana" w:hAnsi="Verdana" w:cs="Arial"/>
          <w:sz w:val="20"/>
          <w:szCs w:val="20"/>
        </w:rPr>
        <w:t xml:space="preserve"> RESOLVE registrar os preços para a prestação dos serviços constantes nos anexos desta ata, beneficiário </w:t>
      </w:r>
      <w:r w:rsidR="001134D5" w:rsidRPr="00873884">
        <w:rPr>
          <w:rFonts w:ascii="Verdana" w:hAnsi="Verdana" w:cs="Arial"/>
          <w:b/>
          <w:sz w:val="20"/>
          <w:szCs w:val="20"/>
        </w:rPr>
        <w:t>NEO</w:t>
      </w:r>
      <w:r w:rsidR="001134D5" w:rsidRPr="00873884">
        <w:rPr>
          <w:rFonts w:ascii="Verdana" w:hAnsi="Verdana" w:cs="Arial"/>
          <w:sz w:val="20"/>
          <w:szCs w:val="20"/>
        </w:rPr>
        <w:t xml:space="preserve"> </w:t>
      </w:r>
      <w:r w:rsidR="001134D5" w:rsidRPr="00873884">
        <w:rPr>
          <w:rFonts w:ascii="Verdana" w:hAnsi="Verdana" w:cs="Arial"/>
          <w:b/>
          <w:sz w:val="20"/>
          <w:szCs w:val="20"/>
        </w:rPr>
        <w:t>CONSULTORIA E ADMINISTRAÇAO DE BENEFÍCIOS EIRELI</w:t>
      </w:r>
      <w:r w:rsidRPr="00873884">
        <w:rPr>
          <w:rFonts w:ascii="Verdana" w:hAnsi="Verdana" w:cs="Arial"/>
          <w:sz w:val="20"/>
          <w:szCs w:val="20"/>
        </w:rPr>
        <w:t xml:space="preserve">, localizado na </w:t>
      </w:r>
      <w:r w:rsidR="001134D5" w:rsidRPr="00873884">
        <w:rPr>
          <w:rFonts w:ascii="Verdana" w:hAnsi="Verdana" w:cs="Arial"/>
          <w:sz w:val="20"/>
          <w:szCs w:val="20"/>
        </w:rPr>
        <w:t>Alameda Rio Negro, nº. 503, Sala 1803, bairro Alphaville Industrial, Barueri/SP, CEP 06.454-000</w:t>
      </w:r>
      <w:r w:rsidRPr="00873884">
        <w:rPr>
          <w:rFonts w:ascii="Verdana" w:hAnsi="Verdana" w:cs="Arial"/>
          <w:sz w:val="20"/>
          <w:szCs w:val="20"/>
        </w:rPr>
        <w:t xml:space="preserve">, cujo CNPJ é </w:t>
      </w:r>
      <w:r w:rsidR="001134D5" w:rsidRPr="00873884">
        <w:rPr>
          <w:rFonts w:ascii="Verdana" w:hAnsi="Verdana" w:cs="Arial"/>
          <w:sz w:val="20"/>
          <w:szCs w:val="20"/>
        </w:rPr>
        <w:t>25.165.749/0001-10</w:t>
      </w:r>
      <w:r w:rsidRPr="00873884">
        <w:rPr>
          <w:rFonts w:ascii="Verdana" w:hAnsi="Verdana" w:cs="Arial"/>
          <w:sz w:val="20"/>
          <w:szCs w:val="20"/>
        </w:rPr>
        <w:t xml:space="preserve">, neste ato representado por </w:t>
      </w:r>
      <w:r w:rsidR="001134D5" w:rsidRPr="00873884">
        <w:rPr>
          <w:rFonts w:ascii="Verdana" w:hAnsi="Verdana" w:cs="Arial"/>
          <w:sz w:val="20"/>
          <w:szCs w:val="20"/>
        </w:rPr>
        <w:t>João Luis de Castro, inscrito no CPF/MF sob o nº. 221.353.808-57</w:t>
      </w:r>
      <w:r w:rsidRPr="00873884">
        <w:rPr>
          <w:rFonts w:ascii="Verdana" w:hAnsi="Verdana" w:cs="Arial"/>
          <w:sz w:val="20"/>
          <w:szCs w:val="20"/>
        </w:rPr>
        <w:t>, conforme quadro abaixo:</w:t>
      </w:r>
    </w:p>
    <w:p w:rsidR="00800491" w:rsidRPr="00873884" w:rsidRDefault="00800491" w:rsidP="0087388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86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408"/>
        <w:gridCol w:w="1827"/>
        <w:gridCol w:w="1418"/>
        <w:gridCol w:w="2026"/>
      </w:tblGrid>
      <w:tr w:rsidR="00732E66" w:rsidRPr="00873884" w:rsidTr="00E45806">
        <w:trPr>
          <w:trHeight w:val="20"/>
        </w:trPr>
        <w:tc>
          <w:tcPr>
            <w:tcW w:w="867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873884">
              <w:rPr>
                <w:rFonts w:ascii="Verdana" w:hAnsi="Verdana"/>
                <w:bCs/>
                <w:sz w:val="16"/>
                <w:szCs w:val="16"/>
              </w:rPr>
              <w:t>LOTE 01</w:t>
            </w:r>
          </w:p>
          <w:p w:rsidR="0056232E" w:rsidRPr="00873884" w:rsidRDefault="0056232E" w:rsidP="00873884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56232E" w:rsidRPr="00873884" w:rsidRDefault="0056232E" w:rsidP="00873884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873884">
              <w:rPr>
                <w:rFonts w:ascii="Verdana" w:hAnsi="Verdana"/>
                <w:bCs/>
                <w:sz w:val="16"/>
                <w:szCs w:val="16"/>
              </w:rPr>
              <w:t>GERENCIAMENTO DA FROTA DE VEÍCULOS</w:t>
            </w:r>
          </w:p>
          <w:p w:rsidR="0056232E" w:rsidRPr="00873884" w:rsidRDefault="0056232E" w:rsidP="0087388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32E66" w:rsidRPr="00873884" w:rsidTr="00E45806">
        <w:trPr>
          <w:trHeight w:val="20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884">
              <w:rPr>
                <w:rFonts w:ascii="Verdana" w:hAnsi="Verdana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884">
              <w:rPr>
                <w:rFonts w:ascii="Verdana" w:hAnsi="Verdana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884">
              <w:rPr>
                <w:rFonts w:ascii="Verdana" w:hAnsi="Verdana"/>
                <w:b/>
                <w:bCs/>
                <w:sz w:val="16"/>
                <w:szCs w:val="16"/>
              </w:rPr>
              <w:t>Valor Total estimado 12 meses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884">
              <w:rPr>
                <w:rFonts w:ascii="Verdana" w:hAnsi="Verdana"/>
                <w:b/>
                <w:bCs/>
                <w:sz w:val="16"/>
                <w:szCs w:val="16"/>
              </w:rPr>
              <w:t>Taxa de administração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32E" w:rsidRPr="00873884" w:rsidRDefault="0056232E" w:rsidP="0087388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884">
              <w:rPr>
                <w:rFonts w:ascii="Verdana" w:hAnsi="Verdana"/>
                <w:b/>
                <w:bCs/>
                <w:sz w:val="16"/>
                <w:szCs w:val="16"/>
              </w:rPr>
              <w:t>Valor total estimado c/taxa administração meses</w:t>
            </w:r>
          </w:p>
        </w:tc>
      </w:tr>
      <w:tr w:rsidR="00732E66" w:rsidRPr="00873884" w:rsidTr="00E45806">
        <w:trPr>
          <w:trHeight w:val="20"/>
        </w:trPr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32E66" w:rsidRPr="00873884" w:rsidTr="00E45806">
        <w:trPr>
          <w:trHeight w:val="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Prestação de Serviços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190566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500.000,00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190566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- 0,50%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2E" w:rsidRPr="00873884" w:rsidRDefault="00BF24E2" w:rsidP="0087388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497.500,00</w:t>
            </w:r>
          </w:p>
        </w:tc>
      </w:tr>
      <w:tr w:rsidR="00732E66" w:rsidRPr="00873884" w:rsidTr="00E45806">
        <w:trPr>
          <w:trHeight w:val="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Fornecimento Peças, pneus, óleos lubrificantes, componentes, acessórios e materiais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190566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500.000,00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190566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- 0,50%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2E" w:rsidRPr="00873884" w:rsidRDefault="00BF24E2" w:rsidP="0087388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497.500,00</w:t>
            </w:r>
          </w:p>
        </w:tc>
      </w:tr>
      <w:tr w:rsidR="00732E66" w:rsidRPr="00873884" w:rsidTr="00E45806">
        <w:trPr>
          <w:trHeight w:val="20"/>
        </w:trPr>
        <w:tc>
          <w:tcPr>
            <w:tcW w:w="6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TOTAL ESTIMADO LOTE 01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2E" w:rsidRPr="00873884" w:rsidRDefault="008D2192" w:rsidP="0087388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995.000,00</w:t>
            </w:r>
          </w:p>
        </w:tc>
      </w:tr>
      <w:tr w:rsidR="00732E66" w:rsidRPr="00873884" w:rsidTr="00E45806">
        <w:trPr>
          <w:trHeight w:val="20"/>
        </w:trPr>
        <w:tc>
          <w:tcPr>
            <w:tcW w:w="8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LOTE 02</w:t>
            </w:r>
          </w:p>
          <w:p w:rsidR="0056232E" w:rsidRPr="00873884" w:rsidRDefault="0056232E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6232E" w:rsidRPr="00873884" w:rsidRDefault="0056232E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GERENCIAMENTO DA FROTA DE MÁQUINAS</w:t>
            </w:r>
          </w:p>
        </w:tc>
      </w:tr>
      <w:tr w:rsidR="00732E66" w:rsidRPr="00873884" w:rsidTr="00E45806">
        <w:trPr>
          <w:trHeight w:val="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884">
              <w:rPr>
                <w:rFonts w:ascii="Verdana" w:hAnsi="Verdana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884">
              <w:rPr>
                <w:rFonts w:ascii="Verdana" w:hAnsi="Verdana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884">
              <w:rPr>
                <w:rFonts w:ascii="Verdana" w:hAnsi="Verdana"/>
                <w:b/>
                <w:bCs/>
                <w:sz w:val="16"/>
                <w:szCs w:val="16"/>
              </w:rPr>
              <w:t>Valor Total estimado 12 meses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884">
              <w:rPr>
                <w:rFonts w:ascii="Verdana" w:hAnsi="Verdana"/>
                <w:b/>
                <w:bCs/>
                <w:sz w:val="16"/>
                <w:szCs w:val="16"/>
              </w:rPr>
              <w:t>Taxa de administração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2E" w:rsidRPr="00873884" w:rsidRDefault="0056232E" w:rsidP="0087388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884">
              <w:rPr>
                <w:rFonts w:ascii="Verdana" w:hAnsi="Verdana"/>
                <w:b/>
                <w:bCs/>
                <w:sz w:val="16"/>
                <w:szCs w:val="16"/>
              </w:rPr>
              <w:t>Valor total estimado c/taxa administração meses</w:t>
            </w:r>
          </w:p>
        </w:tc>
      </w:tr>
      <w:tr w:rsidR="00732E66" w:rsidRPr="00873884" w:rsidTr="00E45806">
        <w:trPr>
          <w:trHeight w:val="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884">
              <w:rPr>
                <w:rFonts w:ascii="Verdana" w:hAnsi="Verdana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Prestação de Serviços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190566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500.000,00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190566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- 0,50%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2E" w:rsidRPr="00873884" w:rsidRDefault="00BF24E2" w:rsidP="0087388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497.500,00</w:t>
            </w:r>
          </w:p>
        </w:tc>
      </w:tr>
      <w:tr w:rsidR="00732E66" w:rsidRPr="00873884" w:rsidTr="00E45806">
        <w:trPr>
          <w:trHeight w:val="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Fornecimento Peças, pneus, óleos lubrificantes, componentes, acessórios e materiais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190566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500.000,00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190566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- 0,50%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2E" w:rsidRPr="00873884" w:rsidRDefault="00BF24E2" w:rsidP="0087388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497.500,00</w:t>
            </w:r>
          </w:p>
        </w:tc>
      </w:tr>
      <w:tr w:rsidR="00732E66" w:rsidRPr="00873884" w:rsidTr="00E45806">
        <w:trPr>
          <w:trHeight w:val="20"/>
        </w:trPr>
        <w:tc>
          <w:tcPr>
            <w:tcW w:w="6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TOAL ESTIMADO LOTE 02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2E" w:rsidRPr="00873884" w:rsidRDefault="008D2192" w:rsidP="0087388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995.500,00</w:t>
            </w:r>
          </w:p>
        </w:tc>
      </w:tr>
      <w:tr w:rsidR="00732E66" w:rsidRPr="00873884" w:rsidTr="00E45806">
        <w:trPr>
          <w:trHeight w:val="20"/>
        </w:trPr>
        <w:tc>
          <w:tcPr>
            <w:tcW w:w="6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32E" w:rsidRPr="00873884" w:rsidRDefault="0056232E" w:rsidP="0087388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TOTAL ESTIMADO LOTE 01 E 02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2E" w:rsidRPr="00873884" w:rsidRDefault="008D2192" w:rsidP="0087388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73884">
              <w:rPr>
                <w:rFonts w:ascii="Verdana" w:hAnsi="Verdana"/>
                <w:sz w:val="16"/>
                <w:szCs w:val="16"/>
              </w:rPr>
              <w:t>1.990.000,00</w:t>
            </w:r>
          </w:p>
        </w:tc>
      </w:tr>
    </w:tbl>
    <w:p w:rsidR="00800491" w:rsidRPr="00873884" w:rsidRDefault="00800491" w:rsidP="0087388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01 </w:t>
      </w:r>
      <w:r w:rsidRPr="00873884">
        <w:rPr>
          <w:rFonts w:ascii="Verdana" w:hAnsi="Verdana"/>
          <w:b/>
          <w:sz w:val="20"/>
        </w:rPr>
        <w:noBreakHyphen/>
        <w:t xml:space="preserve"> DO OBJETO:</w:t>
      </w:r>
    </w:p>
    <w:p w:rsidR="00800491" w:rsidRPr="00873884" w:rsidRDefault="00800491" w:rsidP="00873884">
      <w:pPr>
        <w:pStyle w:val="Recuodecorpodetexto"/>
        <w:ind w:firstLine="0"/>
        <w:rPr>
          <w:rFonts w:ascii="Verdana" w:hAnsi="Verdana"/>
          <w:sz w:val="20"/>
          <w:szCs w:val="20"/>
        </w:rPr>
      </w:pPr>
    </w:p>
    <w:p w:rsidR="00800491" w:rsidRPr="00873884" w:rsidRDefault="009414CD" w:rsidP="00873884">
      <w:pPr>
        <w:pStyle w:val="Padro"/>
        <w:jc w:val="both"/>
        <w:rPr>
          <w:rFonts w:ascii="Verdana" w:hAnsi="Verdana"/>
          <w:sz w:val="20"/>
          <w:lang w:val="pt-BR"/>
        </w:rPr>
      </w:pPr>
      <w:r w:rsidRPr="00873884">
        <w:rPr>
          <w:rFonts w:ascii="Verdana" w:hAnsi="Verdana"/>
          <w:b/>
          <w:sz w:val="20"/>
          <w:lang w:val="pt-BR"/>
        </w:rPr>
        <w:t xml:space="preserve">I </w:t>
      </w:r>
      <w:r w:rsidRPr="00873884">
        <w:rPr>
          <w:rFonts w:ascii="Verdana" w:hAnsi="Verdana"/>
          <w:b/>
          <w:sz w:val="20"/>
          <w:lang w:val="pt-BR"/>
        </w:rPr>
        <w:noBreakHyphen/>
      </w:r>
      <w:r w:rsidRPr="00873884">
        <w:rPr>
          <w:rFonts w:ascii="Verdana" w:hAnsi="Verdana"/>
          <w:sz w:val="20"/>
          <w:lang w:val="pt-BR"/>
        </w:rPr>
        <w:t xml:space="preserve"> </w:t>
      </w:r>
      <w:r w:rsidR="00800491" w:rsidRPr="00873884">
        <w:rPr>
          <w:rFonts w:ascii="Verdana" w:hAnsi="Verdana" w:cs="Arial"/>
          <w:sz w:val="20"/>
          <w:lang w:val="pt-BR"/>
        </w:rPr>
        <w:t xml:space="preserve">A presente licitação tem por objeto </w:t>
      </w:r>
      <w:r w:rsidR="00E13340" w:rsidRPr="00873884">
        <w:rPr>
          <w:rFonts w:ascii="Verdana" w:hAnsi="Verdana" w:cs="Arial"/>
          <w:sz w:val="20"/>
          <w:lang w:val="pt-BR"/>
        </w:rPr>
        <w:t>Registro de Preços para eventual contratação do serviço de implantação e operação de gerenciamento da frota de veículos e máquinas da Prefeitura de Papagaios por meio de sistema informatizado, com utilização de tecnologia de cartão eletrônico e/ou senhas, para manutenção preventiva e corretiva, incluindo o fornecimento de peças, componentes, acessórios e materiais</w:t>
      </w:r>
      <w:r w:rsidR="00800491" w:rsidRPr="00873884">
        <w:rPr>
          <w:rFonts w:ascii="Verdana" w:hAnsi="Verdana" w:cs="Arial"/>
          <w:sz w:val="20"/>
          <w:lang w:val="pt-BR"/>
        </w:rPr>
        <w:t>.</w:t>
      </w:r>
    </w:p>
    <w:p w:rsidR="00800491" w:rsidRPr="00873884" w:rsidRDefault="00800491" w:rsidP="00873884">
      <w:pPr>
        <w:pStyle w:val="Padro"/>
        <w:jc w:val="both"/>
        <w:rPr>
          <w:rFonts w:ascii="Verdana" w:hAnsi="Verdana" w:cs="Arial"/>
          <w:sz w:val="20"/>
          <w:lang w:val="pt-BR"/>
        </w:rPr>
      </w:pPr>
    </w:p>
    <w:p w:rsidR="00800491" w:rsidRPr="00873884" w:rsidRDefault="00800491" w:rsidP="00873884">
      <w:pPr>
        <w:tabs>
          <w:tab w:val="right" w:pos="6589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lastRenderedPageBreak/>
        <w:t xml:space="preserve">02 </w:t>
      </w:r>
      <w:r w:rsidRPr="00873884">
        <w:rPr>
          <w:rFonts w:ascii="Verdana" w:hAnsi="Verdana"/>
          <w:b/>
          <w:sz w:val="20"/>
        </w:rPr>
        <w:noBreakHyphen/>
        <w:t xml:space="preserve"> DA VALIDADE DO REGISTRO DE PREÇOS</w:t>
      </w:r>
    </w:p>
    <w:p w:rsidR="00800491" w:rsidRPr="00873884" w:rsidRDefault="00800491" w:rsidP="00873884">
      <w:pPr>
        <w:tabs>
          <w:tab w:val="right" w:pos="6589"/>
        </w:tabs>
        <w:jc w:val="both"/>
        <w:rPr>
          <w:rFonts w:ascii="Verdana" w:hAnsi="Verdana"/>
          <w:b/>
          <w:sz w:val="20"/>
        </w:rPr>
      </w:pP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I </w:t>
      </w:r>
      <w:r w:rsidRPr="00873884">
        <w:rPr>
          <w:rFonts w:ascii="Verdana" w:hAnsi="Verdana"/>
          <w:b/>
          <w:sz w:val="20"/>
        </w:rPr>
        <w:noBreakHyphen/>
      </w:r>
      <w:r w:rsidRPr="00873884">
        <w:rPr>
          <w:rFonts w:ascii="Verdana" w:hAnsi="Verdana"/>
          <w:sz w:val="20"/>
        </w:rPr>
        <w:t xml:space="preserve"> A presente Ata de Registro de Preços terá a validade de 12 (doze) meses a partir da sua assinatura.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II </w:t>
      </w:r>
      <w:r w:rsidRPr="00873884">
        <w:rPr>
          <w:rFonts w:ascii="Verdana" w:hAnsi="Verdana"/>
          <w:b/>
          <w:sz w:val="20"/>
        </w:rPr>
        <w:noBreakHyphen/>
      </w:r>
      <w:r w:rsidRPr="00873884">
        <w:rPr>
          <w:rFonts w:ascii="Verdana" w:hAnsi="Verdana"/>
          <w:sz w:val="20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III </w:t>
      </w:r>
      <w:r w:rsidRPr="00873884">
        <w:rPr>
          <w:rFonts w:ascii="Verdana" w:hAnsi="Verdana"/>
          <w:b/>
          <w:sz w:val="20"/>
        </w:rPr>
        <w:noBreakHyphen/>
      </w:r>
      <w:r w:rsidRPr="00873884">
        <w:rPr>
          <w:rFonts w:ascii="Verdana" w:hAnsi="Verdana"/>
          <w:sz w:val="20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</w:p>
    <w:p w:rsidR="00800491" w:rsidRPr="00873884" w:rsidRDefault="00800491" w:rsidP="00873884">
      <w:pPr>
        <w:tabs>
          <w:tab w:val="right" w:pos="7944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03 </w:t>
      </w:r>
      <w:r w:rsidRPr="00873884">
        <w:rPr>
          <w:rFonts w:ascii="Verdana" w:hAnsi="Verdana"/>
          <w:b/>
          <w:sz w:val="20"/>
        </w:rPr>
        <w:noBreakHyphen/>
        <w:t xml:space="preserve"> DA UTILIZAÇÃO DA ATA DE REGISTRO DE PREÇOS</w:t>
      </w:r>
    </w:p>
    <w:p w:rsidR="00800491" w:rsidRPr="00873884" w:rsidRDefault="00800491" w:rsidP="00873884">
      <w:pPr>
        <w:tabs>
          <w:tab w:val="right" w:pos="7944"/>
        </w:tabs>
        <w:jc w:val="both"/>
        <w:rPr>
          <w:rFonts w:ascii="Verdana" w:hAnsi="Verdana"/>
          <w:b/>
          <w:sz w:val="20"/>
        </w:rPr>
      </w:pP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I </w:t>
      </w:r>
      <w:r w:rsidRPr="00873884">
        <w:rPr>
          <w:rFonts w:ascii="Verdana" w:hAnsi="Verdana"/>
          <w:b/>
          <w:sz w:val="20"/>
        </w:rPr>
        <w:noBreakHyphen/>
      </w:r>
      <w:r w:rsidRPr="00873884">
        <w:rPr>
          <w:rFonts w:ascii="Verdana" w:hAnsi="Verdana"/>
          <w:sz w:val="20"/>
        </w:rPr>
        <w:t xml:space="preserve"> A presente Ata de Registro de Preços poderá ser utilizada, para a realização dos serviços constantes do respectivo Termo de Referência, por todos os Órgãos da Administração direta e indireta do Município.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</w:p>
    <w:p w:rsidR="00800491" w:rsidRPr="00873884" w:rsidRDefault="00800491" w:rsidP="00873884">
      <w:pPr>
        <w:tabs>
          <w:tab w:val="right" w:pos="2401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04 </w:t>
      </w:r>
      <w:r w:rsidRPr="00873884">
        <w:rPr>
          <w:rFonts w:ascii="Verdana" w:hAnsi="Verdana"/>
          <w:b/>
          <w:sz w:val="20"/>
        </w:rPr>
        <w:noBreakHyphen/>
        <w:t xml:space="preserve"> DO PREÇO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I </w:t>
      </w:r>
      <w:r w:rsidRPr="00873884">
        <w:rPr>
          <w:rFonts w:ascii="Verdana" w:hAnsi="Verdana"/>
          <w:b/>
          <w:sz w:val="20"/>
        </w:rPr>
        <w:noBreakHyphen/>
      </w:r>
      <w:r w:rsidRPr="00873884">
        <w:rPr>
          <w:rFonts w:ascii="Verdana" w:hAnsi="Verdana"/>
          <w:sz w:val="20"/>
        </w:rPr>
        <w:t xml:space="preserve"> Os preços ofertados pelas empresas signatárias da presente Ata de Registro de Preços são os constantes dos seus anexos, de acordo com a respectiva classificação no Pregão nº </w:t>
      </w:r>
      <w:r w:rsidR="00EC21C8" w:rsidRPr="00873884">
        <w:rPr>
          <w:rFonts w:ascii="Verdana" w:hAnsi="Verdana"/>
          <w:sz w:val="20"/>
        </w:rPr>
        <w:t>061/2018</w:t>
      </w:r>
      <w:r w:rsidRPr="00873884">
        <w:rPr>
          <w:rFonts w:ascii="Verdana" w:hAnsi="Verdana"/>
          <w:sz w:val="20"/>
        </w:rPr>
        <w:t>.</w:t>
      </w:r>
    </w:p>
    <w:p w:rsidR="00800491" w:rsidRPr="00873884" w:rsidRDefault="00800491" w:rsidP="00873884">
      <w:pPr>
        <w:tabs>
          <w:tab w:val="right" w:pos="9122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II </w:t>
      </w:r>
      <w:r w:rsidRPr="00873884">
        <w:rPr>
          <w:rFonts w:ascii="Verdana" w:hAnsi="Verdana"/>
          <w:b/>
          <w:sz w:val="20"/>
        </w:rPr>
        <w:noBreakHyphen/>
      </w:r>
      <w:r w:rsidRPr="00873884">
        <w:rPr>
          <w:rFonts w:ascii="Verdana" w:hAnsi="Verdana"/>
          <w:sz w:val="20"/>
        </w:rPr>
        <w:t xml:space="preserve"> Em cada prestação de serviço decorrente desta Ata, serão observadas as disposições da legislação pertinente, assim como as cláusulas e condições constantes do Edital do Pregão nº</w:t>
      </w:r>
      <w:r w:rsidR="00EC21C8" w:rsidRPr="00873884">
        <w:rPr>
          <w:rFonts w:ascii="Verdana" w:hAnsi="Verdana"/>
          <w:sz w:val="20"/>
        </w:rPr>
        <w:t>. 061/2018</w:t>
      </w:r>
      <w:r w:rsidRPr="00873884">
        <w:rPr>
          <w:rFonts w:ascii="Verdana" w:hAnsi="Verdana"/>
          <w:sz w:val="20"/>
        </w:rPr>
        <w:t>, que integra o presente instrumento de compromisso.</w:t>
      </w:r>
    </w:p>
    <w:p w:rsidR="00800491" w:rsidRPr="00873884" w:rsidRDefault="00800491" w:rsidP="00873884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b/>
          <w:sz w:val="20"/>
        </w:rPr>
      </w:pPr>
    </w:p>
    <w:p w:rsidR="00800491" w:rsidRPr="00873884" w:rsidRDefault="00800491" w:rsidP="00873884">
      <w:pPr>
        <w:tabs>
          <w:tab w:val="right" w:pos="3229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05 </w:t>
      </w:r>
      <w:r w:rsidRPr="00873884">
        <w:rPr>
          <w:rFonts w:ascii="Verdana" w:hAnsi="Verdana"/>
          <w:b/>
          <w:sz w:val="20"/>
        </w:rPr>
        <w:noBreakHyphen/>
        <w:t xml:space="preserve"> DO PAGAMENTO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I </w:t>
      </w:r>
      <w:r w:rsidRPr="00873884">
        <w:rPr>
          <w:rFonts w:ascii="Verdana" w:hAnsi="Verdana"/>
          <w:b/>
          <w:sz w:val="20"/>
        </w:rPr>
        <w:noBreakHyphen/>
      </w:r>
      <w:r w:rsidRPr="00873884">
        <w:rPr>
          <w:rFonts w:ascii="Verdana" w:hAnsi="Verdana"/>
          <w:sz w:val="20"/>
        </w:rPr>
        <w:t xml:space="preserve"> O pagamento será efetuado pela PREFEITURA ao PRESTADOR DE SERVIÇO em parcelas mensais e consecutivas, por meio de Ordem Bancária, até o </w:t>
      </w:r>
      <w:r w:rsidR="00EC21C8" w:rsidRPr="00873884">
        <w:rPr>
          <w:rFonts w:ascii="Verdana" w:hAnsi="Verdana"/>
          <w:sz w:val="20"/>
        </w:rPr>
        <w:t xml:space="preserve">decimo </w:t>
      </w:r>
      <w:r w:rsidRPr="00873884">
        <w:rPr>
          <w:rFonts w:ascii="Verdana" w:hAnsi="Verdana"/>
          <w:sz w:val="20"/>
        </w:rPr>
        <w:t>dia útil após a apresentação da Nota Fiscal / Fatura (devidamente atestada pela Unidade responsável pelo seu recebimento/fiscalização), relativa aos produtos e serviços consumidos.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II - A Nota Fiscal/Fatura de quaisquer prestadores de serviços será emitida em nome da Prefeitura Municipal de </w:t>
      </w:r>
      <w:r w:rsidR="00EC21C8" w:rsidRPr="00873884">
        <w:rPr>
          <w:rFonts w:ascii="Verdana" w:hAnsi="Verdana"/>
          <w:sz w:val="20"/>
        </w:rPr>
        <w:t>Papagaios</w:t>
      </w:r>
      <w:r w:rsidRPr="00873884">
        <w:rPr>
          <w:rFonts w:ascii="Verdana" w:hAnsi="Verdana"/>
          <w:sz w:val="20"/>
        </w:rPr>
        <w:t>, e entregue aos cuidados da prestadora de serviços para faturamento.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III - A Nota Fiscal/Fatura deverá ser emitida em moeda corrente do país, isenta de erros.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IV - A prestadora de serviços deverá discriminar em sua Nota Fiscal/Fatura o nome e o número da Nota Fiscal/Fatura do prestador de serviço, bem como a discriminação dos serviços prestados.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V – O faturamento deverá vir acompanhado: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a)    do comprovante da prestação de serviços;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b)    da Nota Fiscal/Fatura do prestador de serviço com a discriminação obrigatória do período da prestação de serviços;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c)    da autorização devidamente assinada pelo servidor responsável;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d)    do Termo de Aceitação de Serviço assinado pelo servidor responsável.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VI - No caso dos serviços não estarem de acordo com as especificações técnicas e demais exigências da PREFEITURA, fica ela desde já autorizada a reter o respectivo pagamento, até que sejam processadas as alterações e retificações determinadas.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lastRenderedPageBreak/>
        <w:t>VII - Os documentos de cobrança deverão ser corretamente emitidos e no caso de incorreção, serão devolvidos, e o prazo para pagamento contar-se-á da data de reapresentação da fatura/nota fiscal.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VIII - Dos pagamentos devidos ao prestador de serviço, serão descontados os valores de multa ou eventuais débitos daquela para com a administração, referentes a qualquer contrato entre as mesmas partes, sem obrigatoriedade de prévio aviso.</w:t>
      </w:r>
    </w:p>
    <w:p w:rsidR="00800491" w:rsidRPr="00873884" w:rsidRDefault="00800491" w:rsidP="00873884">
      <w:pPr>
        <w:pStyle w:val="Padro"/>
        <w:tabs>
          <w:tab w:val="left" w:pos="1440"/>
        </w:tabs>
        <w:jc w:val="both"/>
        <w:rPr>
          <w:rFonts w:ascii="Verdana" w:hAnsi="Verdana"/>
          <w:sz w:val="20"/>
          <w:lang w:val="pt-BR"/>
        </w:rPr>
      </w:pPr>
      <w:r w:rsidRPr="00873884">
        <w:rPr>
          <w:rFonts w:ascii="Verdana" w:hAnsi="Verdana" w:cs="Arial"/>
          <w:sz w:val="20"/>
          <w:lang w:val="pt-BR"/>
        </w:rPr>
        <w:t>IX. O pagamento das faturas seguirá a estrita ordem cronológica das datas de suas exigibilidades, e só será efetuado mediante a comprovação de regularidade das obrigações fiscais, trabalhistas e em especial junto ao INSS, relativamente à competência imediatamente anterior àquela a que se refere a remuneração auferida;</w:t>
      </w:r>
    </w:p>
    <w:p w:rsidR="00800491" w:rsidRPr="00873884" w:rsidRDefault="00800491" w:rsidP="00873884">
      <w:pPr>
        <w:pStyle w:val="Padro"/>
        <w:tabs>
          <w:tab w:val="left" w:pos="1440"/>
        </w:tabs>
        <w:jc w:val="both"/>
        <w:rPr>
          <w:rFonts w:ascii="Verdana" w:hAnsi="Verdana"/>
          <w:sz w:val="20"/>
          <w:lang w:val="pt-BR"/>
        </w:rPr>
      </w:pPr>
      <w:r w:rsidRPr="00873884">
        <w:rPr>
          <w:rFonts w:ascii="Verdana" w:hAnsi="Verdana" w:cs="Arial"/>
          <w:sz w:val="20"/>
          <w:lang w:val="pt-BR"/>
        </w:rPr>
        <w:t xml:space="preserve">X. Não será efetuado qualquer pagamento à detentora da ata enquanto houver pendência de liquidação da obrigação financeira em virtude de penalidade; </w:t>
      </w:r>
    </w:p>
    <w:p w:rsidR="00800491" w:rsidRPr="00873884" w:rsidRDefault="00800491" w:rsidP="00873884">
      <w:pPr>
        <w:pStyle w:val="Padro"/>
        <w:tabs>
          <w:tab w:val="left" w:pos="1440"/>
        </w:tabs>
        <w:jc w:val="both"/>
        <w:rPr>
          <w:rFonts w:ascii="Verdana" w:hAnsi="Verdana"/>
          <w:sz w:val="20"/>
          <w:lang w:val="pt-BR"/>
        </w:rPr>
      </w:pPr>
      <w:r w:rsidRPr="00873884">
        <w:rPr>
          <w:rFonts w:ascii="Verdana" w:hAnsi="Verdana" w:cs="Arial"/>
          <w:sz w:val="20"/>
          <w:lang w:val="pt-BR"/>
        </w:rPr>
        <w:t>XI. O preço registrado inclui todos os custos e benefícios decorrentes da prestação dos serviços, de modo a constituírem a única e total contraprestação pela execução da ata;</w:t>
      </w:r>
    </w:p>
    <w:p w:rsidR="00800491" w:rsidRPr="00873884" w:rsidRDefault="00800491" w:rsidP="00873884">
      <w:pPr>
        <w:pStyle w:val="Padro"/>
        <w:tabs>
          <w:tab w:val="left" w:pos="1440"/>
        </w:tabs>
        <w:jc w:val="both"/>
        <w:rPr>
          <w:rFonts w:ascii="Verdana" w:hAnsi="Verdana"/>
          <w:sz w:val="20"/>
          <w:lang w:val="pt-BR"/>
        </w:rPr>
      </w:pPr>
      <w:r w:rsidRPr="00873884">
        <w:rPr>
          <w:rFonts w:ascii="Verdana" w:hAnsi="Verdana" w:cs="Arial"/>
          <w:sz w:val="20"/>
          <w:lang w:val="pt-BR"/>
        </w:rPr>
        <w:t>XII. O Município poderá sustar o pagamento a que a contratada tenha direito enquanto não sanados os defeitos, vícios ou incorreções resultantes da prestação dos serviços.</w:t>
      </w:r>
    </w:p>
    <w:p w:rsidR="00800491" w:rsidRPr="00873884" w:rsidRDefault="00800491" w:rsidP="00873884">
      <w:pPr>
        <w:pStyle w:val="Padro"/>
        <w:tabs>
          <w:tab w:val="left" w:pos="1440"/>
        </w:tabs>
        <w:jc w:val="both"/>
        <w:rPr>
          <w:rFonts w:ascii="Verdana" w:hAnsi="Verdana"/>
          <w:sz w:val="20"/>
          <w:lang w:val="pt-BR"/>
        </w:rPr>
      </w:pPr>
      <w:r w:rsidRPr="00873884">
        <w:rPr>
          <w:rFonts w:ascii="Verdana" w:hAnsi="Verdana" w:cs="Arial"/>
          <w:sz w:val="20"/>
          <w:lang w:val="pt-BR"/>
        </w:rPr>
        <w:t xml:space="preserve">XIII - Nos casos de eventuais atrasos de pagamento não justificados, provocados exclusivamente pela Administração, o valor devido deverá ser acrescido 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I= (TX/100) 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EM = I x N x VP, onde: 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I = Índice de atualização financeira; 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TX = Percentual da taxa de juros de mora anual; 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EM = Encargos moratórios; 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N = Número de dias entre a data prevista para o pagamento e a do efetivo pagamento; 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VP = Valor da parcela em atraso. 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bCs/>
          <w:sz w:val="20"/>
        </w:rPr>
        <w:t>6. DAS OBRIGAÇÕES DO PRESTADOR DE SERVIÇO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b/>
          <w:bCs/>
          <w:sz w:val="20"/>
        </w:rPr>
      </w:pP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I. Credenciar oficinas multimarcas / centros automotivos / concessionárias, distribuidor de peças e transporte de suspensão por guinchamento para remoções e socorro mecânico, sempre que houver interesse da Prefeitura Municipal de</w:t>
      </w:r>
      <w:r w:rsidR="003A3BB8" w:rsidRPr="00873884">
        <w:rPr>
          <w:rFonts w:ascii="Verdana" w:hAnsi="Verdana"/>
          <w:sz w:val="20"/>
        </w:rPr>
        <w:t xml:space="preserve"> Papagaios</w:t>
      </w:r>
      <w:r w:rsidRPr="00873884">
        <w:rPr>
          <w:rFonts w:ascii="Verdana" w:hAnsi="Verdana"/>
          <w:sz w:val="20"/>
        </w:rPr>
        <w:t>, nas localidades previstas no item 3.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II. Garantir que não pode ser executada qualquer manutenção em veículos que não estejam cadastrados na frota da PREFEITURA.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III. Garantir que toda peça nova e original cobrada foi realmente instalada nos veículos da frota da Prefeitura Municipal de </w:t>
      </w:r>
      <w:r w:rsidR="005F0B9F" w:rsidRPr="00873884">
        <w:rPr>
          <w:rFonts w:ascii="Verdana" w:hAnsi="Verdana"/>
          <w:sz w:val="20"/>
        </w:rPr>
        <w:t>Papagaios</w:t>
      </w:r>
      <w:r w:rsidRPr="00873884">
        <w:rPr>
          <w:rFonts w:ascii="Verdana" w:hAnsi="Verdana"/>
          <w:sz w:val="20"/>
        </w:rPr>
        <w:t xml:space="preserve">, e que as redes credenciadas devolvam à Prefeitura todas as peças substituídas, exceto quando a substituição acontecer “na base de troca”, que somente poderá ocorrer sob solicitação ou autorização formal da Prefeitura Municipal de </w:t>
      </w:r>
      <w:r w:rsidR="005F0B9F" w:rsidRPr="00873884">
        <w:rPr>
          <w:rFonts w:ascii="Verdana" w:hAnsi="Verdana"/>
          <w:sz w:val="20"/>
        </w:rPr>
        <w:t>Papagaios</w:t>
      </w:r>
      <w:r w:rsidRPr="00873884">
        <w:rPr>
          <w:rFonts w:ascii="Verdana" w:hAnsi="Verdana"/>
          <w:sz w:val="20"/>
        </w:rPr>
        <w:t>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IV. Responder por quaisquer danos, perdas ou prejuízos causados à PREFEITURA, por dolo ou culpa, bem como por aqueles que venham a ser causado por seus prepostos ou em qualquer estabelecimento da rede credenciada, em idênticas hipóteses, ressalvada a hipótese de caso fortuito ou força maior, devidamente comprovada.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lastRenderedPageBreak/>
        <w:t>V. Manter durante toda a execução do contrato, em compatibilidade com as demais obrigações assumidas, todas as condições de habilitação e qualificação exigidas no processo licitatório.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VI. Garantir que as oficinas multimarcas / centros automotivos / concessionárias, rede de distribuição de peças credenciadas forneçam peças, componentes, acessórios e outros materiais de uso automotivo solicitados, sejam eles distribuídos ou comercializados pelo fabricante ou montadora dos veículos, ou pelo comércio e indústria automotivos e afins, definidas pelas seguintes características e procedências: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a) originais, genuínos, produzidos e/ou embalados e com controle de qualidade do fabricante ou montadora do veículo e constantes de seu catálogo, ou;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b) originais, do fabricante fornecedor da montadora dos veículos, atendidos os mesmos padrões e níveis de qualidade por esta exigidos, recomendados ou indicados e constantes de seu catálogo, ou;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c) de outros fabricantes, cujo produto atenda os níveis de qualidade e aplicabilidade recomendados ou indicados pelo fabricante ou montadora do veículo, constantes ou não de seu catálogo, sob solicitação ou autorização formal da Prefeitura Municipal de </w:t>
      </w:r>
      <w:r w:rsidR="00BE7D0A" w:rsidRPr="00873884">
        <w:rPr>
          <w:rFonts w:ascii="Verdana" w:hAnsi="Verdana"/>
          <w:sz w:val="20"/>
        </w:rPr>
        <w:t>Papagaios</w:t>
      </w:r>
      <w:r w:rsidRPr="00873884">
        <w:rPr>
          <w:rFonts w:ascii="Verdana" w:hAnsi="Verdana"/>
          <w:sz w:val="20"/>
        </w:rPr>
        <w:t>, caso demonstrada a impossibilidade de atendimento com base nos dois subitens anteriores.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VII. Usar somente material de boa qualidade para a execução dos serviços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VIII. Relatar à PREFEITURA qualquer irregularidade observada em virtude da prestação dos serviços e prestar os esclarecimentos que forem solicitados, atendendo, prontamente, às reclamações e solicitações.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IX. Fornecer sistema de gerenciamento eletrônico com interface que permita total compatibilidade com os sistemas operacionais da PREFEITURA, para permitir a importação de dados.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X. Fornecer uma cópia do manual de utilização dos softwares de gerenciamento e de consolidação de dados, em língua portuguesa para a Prefeitura Municipal de </w:t>
      </w:r>
      <w:r w:rsidR="00566ABA" w:rsidRPr="00873884">
        <w:rPr>
          <w:rFonts w:ascii="Verdana" w:hAnsi="Verdana"/>
          <w:sz w:val="20"/>
        </w:rPr>
        <w:t>Papagaios</w:t>
      </w:r>
      <w:r w:rsidRPr="00873884">
        <w:rPr>
          <w:rFonts w:ascii="Verdana" w:hAnsi="Verdana"/>
          <w:sz w:val="20"/>
        </w:rPr>
        <w:t>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XI. Responsabilizar-se pela empresa subcontratada, indicada em sua proposta de preços para a execução dos serviços de instalação dos softwares, se for o caso.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XII. Adotar sistema de segurança que vincule o cartão ao veículo, ou outro sistema de gestão, de forma que impeça a manutenção de outros veículos que não sejam autorizados pela PREFEITURA, permitindo o controle sobre todas as manutenções, veículos e condutores.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XIII Fornecer senhas individuais para os servidores, agentes políticos e/ou motoristas prestador de serviços indicados pela PREFEITURA.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XIV O sistema deverá efetuar eletronicamente o registro e o tratamento das informações de manutenção dos serviços listados no subitem 2.1 deste Termo de Referência, através do uso de equipamentos especializados de leitura e gravação instalados na rede credenciada;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XV. O sistema deverá permitir que não ocorra a interrupção do serviço e garantir todos os controles previstos, caso haja terminais leitores de cartões com defeito, ou por qualquer outro motivo, ficando todos os dados da transação registrados no sistema;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XVI. O uso do cartão para qualquer operação somente será possível após a digitação de uma senha válida do usuário;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XVII. O bloqueio do uso do cartão de veículo deverá ser imediato, via internet, a partir de cada base operacional ou pela central de atendimento telefônico;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XVIII. Deverá ser possível a troca periódica ou a validação de senha pessoal;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XIX. O cancelamento do cartão somente poderá ser feito pela unidade responsável pelo gerenciamento dos serviços da PREFEITURA;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lastRenderedPageBreak/>
        <w:t>XX. O uso indevido de cartão do veículo não autorizado, cancelado ou bloqueado pela base operacional, se constatado, será considerado falha do sistema e as despesas efetivadas serão suportadas pela empresa Prestadora de serviços;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XXI. O PRESTADOR DE SERVIÇO não será responsável por nenhum reembolso de valor decorrente do uso de cartão perdido, furtado ou roubado que não for bloqueado pela PREFEITURA;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XXII. O PRESTADOR DE SERVIÇO deverá disponibilizar cartões eletrônicos individuais para identificação dos veículos e realização de manutenção na rede credenciada, sem ônus à PREFEITURA no primeiro serviço;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XXIII. Os cartões eletrônicos deverão ser substituídos pelo PRESTADOR DE SERVIÇO, individualmente, sem ônus adicional à PREFEITURA, quando ocorrer o desgaste natural ou se verificar a necessidade técnica de substituição do cartão eletrônico;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XXIV. O ônus da reposição do cartão eletrônico será da PREFEITURA, nos casos comprovados de má utilização ou extravio;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XXV. Facultar à FISCALIZAÇÃO da Prefeitura Municipal de </w:t>
      </w:r>
      <w:r w:rsidR="00727D02" w:rsidRPr="00873884">
        <w:rPr>
          <w:rFonts w:ascii="Verdana" w:hAnsi="Verdana"/>
          <w:sz w:val="20"/>
        </w:rPr>
        <w:t>Papagaios</w:t>
      </w:r>
      <w:r w:rsidRPr="00873884">
        <w:rPr>
          <w:rFonts w:ascii="Verdana" w:hAnsi="Verdana"/>
          <w:sz w:val="20"/>
        </w:rPr>
        <w:t xml:space="preserve"> pleno acesso às informações do sistema, inclusive para a extração, a qualquer tempo, de relatórios referentes aos serviços prestados, discriminados, com os respectivos custos.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XXVI. Fornecer assistência técnica permanente para o sistema.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XXVII. Treinar e capacitar os servidores indicados pela PREFEITURA a utilizar todos os recursos do sistema, assumindo os custos decorrentes.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XXVIII. Proporcionar à PREFEITURA, a cada 12 meses e ao término do contrato, todos os dados compilados, em meio eletrônico, relativo ao período prestador de serviço.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XXIX. Manter listagem eletrônica atualizada da rede de oficinas multimarcas / centros automotivos/concessionárias, distribuidor de peças, especializados em transporte por guinchamento credenciados e integrados ao sistema eletrônico de gerenciamento, informando as eventuais inclusões e exclusões.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XXX. Designar um preposto perante a Prefeitura Municipal de </w:t>
      </w:r>
      <w:r w:rsidR="00B356D6" w:rsidRPr="00873884">
        <w:rPr>
          <w:rFonts w:ascii="Verdana" w:hAnsi="Verdana"/>
          <w:sz w:val="20"/>
        </w:rPr>
        <w:t xml:space="preserve">Papagaios </w:t>
      </w:r>
      <w:r w:rsidRPr="00873884">
        <w:rPr>
          <w:rFonts w:ascii="Verdana" w:hAnsi="Verdana"/>
          <w:sz w:val="20"/>
        </w:rPr>
        <w:t>para prestar, de forma ininterrupta, todos os esclarecimentos necessários e atender as reclamações que porventura surgirem durante a execução do contrato. Esse atendimento deverá ser feito de maneira contínua, inclusive nos finais de semanas, a fim de garantir o permanente funcionamento da frota da PREFEITURA.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XXXI. Responsabilizar-se por todas as despesas decorrentes da prestação de serviços, objeto da presente contratação, inclusive, salários dos seus empregados, taxas, impostos, custos administrativos e de impressão dos cartões, encargos sociais e outros necessários, como também, qualquer prejuízo pessoal ou material causado ao patrimônio da Prefeitura Municipal de </w:t>
      </w:r>
      <w:r w:rsidR="00B356D6" w:rsidRPr="00873884">
        <w:rPr>
          <w:rFonts w:ascii="Verdana" w:hAnsi="Verdana"/>
          <w:sz w:val="20"/>
        </w:rPr>
        <w:t>Papagaios</w:t>
      </w:r>
      <w:r w:rsidRPr="00873884">
        <w:rPr>
          <w:rFonts w:ascii="Verdana" w:hAnsi="Verdana"/>
          <w:sz w:val="20"/>
        </w:rPr>
        <w:t>, ou a terceiros, por quaisquer de seus funcionários, representantes ou prepostos na execução dos serviços.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XXXII. Responsabilizar-se pelo desembolso necessário à implantação do sistema, tais como: instalação dos equipamentos de leitura, gravação e transmissão de dados, emissão de cartões, credenciamento da rede de empresas fornecedoras, manutenção do sistema, treinamento do pessoal e fornecimento de manuais de operação, despesas relacionadas a Softwares e outras, todos cobertos pela taxa de administração.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XXXIII. Garantir que toda a rede credenciada colocada à disposição da Prefeitura Municipal de </w:t>
      </w:r>
      <w:r w:rsidR="00B356D6" w:rsidRPr="00873884">
        <w:rPr>
          <w:rFonts w:ascii="Verdana" w:hAnsi="Verdana"/>
          <w:sz w:val="20"/>
        </w:rPr>
        <w:t xml:space="preserve">Papagaios </w:t>
      </w:r>
      <w:r w:rsidRPr="00873884">
        <w:rPr>
          <w:rFonts w:ascii="Verdana" w:hAnsi="Verdana"/>
          <w:sz w:val="20"/>
        </w:rPr>
        <w:t>seja formada por empresas idôneas.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XXXIV. Implantar, no prazo máximo de 30 (trinta) dias após a assinatura do contrato, o serviço de gerenciamento da manutenção preventiva e corretiva da frota de veículos da Prefeitura, envolvendo o fornecimento e operação de um sistema informatizado e de cartões eletrônicos para cada veículo, sem qualquer custo adicional para à PREFEITURA, que habilitará os motoristas, condutores e gestores da frota para aquisição de produtos e serviços junto à rede credenciada do PRESTADOR DE SERVIÇO.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lastRenderedPageBreak/>
        <w:t>XXXV. A implantação pelo PRESTADOR DE SERVIÇO compreende: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a) Planejamento da implantação e validação pela Prefeitura Municipal de </w:t>
      </w:r>
      <w:r w:rsidR="001F4229" w:rsidRPr="00873884">
        <w:rPr>
          <w:rFonts w:ascii="Verdana" w:hAnsi="Verdana"/>
          <w:sz w:val="20"/>
        </w:rPr>
        <w:t>Papagaios</w:t>
      </w:r>
      <w:r w:rsidRPr="00873884">
        <w:rPr>
          <w:rFonts w:ascii="Verdana" w:hAnsi="Verdana"/>
          <w:sz w:val="20"/>
        </w:rPr>
        <w:t>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b) Cadastramento e registro dos veículos da frota da Prefeitura;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c) Cadastramento de todos os usuários e gestores do sistema, com seus respectivos níveis de acesso;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d) Cadastramento de todos os motoristas e condutores dos veículos da PREFEITURA;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e) Apresentação da Rede Credenciada de acordo com o estabelecido no item 3 deste Termo de Referência;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f) Credenciamento de novas oficinas, autopeças e concessionárias, se a Prefeitura assim solicitar;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g) Descredenciamento de oficinas, autopeças e concessionárias mediante solicitação da PREFEITURA, desde que justificado;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h) Identificação visual e divulgação da rede credenciada;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i) Implantação e parametrização dos sistemas tecnológicos;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j) Treinamento de usuários, gestores, motoristas e condutores;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k) Treinamento da rede credenciada.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XXXVI. Manter estrutura de consultoria permanente (</w:t>
      </w:r>
      <w:r w:rsidRPr="00873884">
        <w:rPr>
          <w:rFonts w:ascii="Verdana" w:hAnsi="Verdana"/>
          <w:i/>
          <w:iCs/>
          <w:sz w:val="20"/>
        </w:rPr>
        <w:t>on line</w:t>
      </w:r>
      <w:r w:rsidRPr="00873884">
        <w:rPr>
          <w:rFonts w:ascii="Verdana" w:hAnsi="Verdana"/>
          <w:sz w:val="20"/>
        </w:rPr>
        <w:t xml:space="preserve">) durante a vigência contratual, inclusive mediante visitas programadas, caso necessário. O objetivo das visitas é o de subsidiar o uso do sistema e a performance dos indicadores de desempenho na gestão da frota. Outras visitas nas demais praças poderão ser solicitadas pela Prefeitura Municipal de </w:t>
      </w:r>
      <w:r w:rsidR="008B5458" w:rsidRPr="00873884">
        <w:rPr>
          <w:rFonts w:ascii="Verdana" w:hAnsi="Verdana"/>
          <w:sz w:val="20"/>
        </w:rPr>
        <w:t>Papagaios</w:t>
      </w:r>
      <w:r w:rsidRPr="00873884">
        <w:rPr>
          <w:rFonts w:ascii="Verdana" w:hAnsi="Verdana"/>
          <w:sz w:val="20"/>
        </w:rPr>
        <w:t>, se entender necessário, mediante agendamento prévio e sem custos adicionais para a PREFEITURA.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XXXVII. Ampliar e tornar acessível a rede credenciada, mediante solicitação da Prefeitura, sempre que houver condições para tal, no prazo máximo de 30 (trinta) dias do recebimento do referido pedido.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XXXVIII. Pagar pontualmente à rede credenciada pelos serviços realizados e pelas peças fornecidas, ficando claro que a PREFEITURA não responde solidária ou subsidiariamente por esse pagamento, que é de total responsabilidade da prestadora de serviço.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XXXIX. Disponibilizar nota fiscal eletrônica com descrição detalhada de todos os serviços prestados.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XL. Dispor permanentemente para a Prefeitura, por meio de mídia eletrônica, todos os dados operacionais e financeiros da frota, obtidos durante a vigência do contrato, inclusive após o seu término.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XLI. Desenvolver, às suas expensas, sistema informatizado de gerenciamento do serviço, compatível com o ambiente seguro, via WEB, tempo real, interligando os locais de atendimento com a Prefeitura.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XLII. Treinar e capacitar os funcionários indicados pela PREFEITURA, habilitando-os a utilizar todos os recursos do sistema.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XLIII. Prover suporte técnico presencial ou por telefone e acesso remoto, sem custo para à Prefeitura Municipal de </w:t>
      </w:r>
      <w:r w:rsidR="00E0483B" w:rsidRPr="00873884">
        <w:rPr>
          <w:rFonts w:ascii="Verdana" w:hAnsi="Verdana"/>
          <w:sz w:val="20"/>
        </w:rPr>
        <w:t>Papagaios.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XLIV. Manter na sede da administração, para utilização durante o prazo da vigência contratual, equipamentos específicos e softwares necessários à prestação dos serviços, se for o caso, devendo apresentar listagem contendo sua identificação e numeração.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XLV. O </w:t>
      </w:r>
      <w:r w:rsidRPr="00873884">
        <w:rPr>
          <w:rFonts w:ascii="Verdana" w:hAnsi="Verdana"/>
          <w:i/>
          <w:iCs/>
          <w:sz w:val="20"/>
        </w:rPr>
        <w:t xml:space="preserve">software </w:t>
      </w:r>
      <w:r w:rsidRPr="00873884">
        <w:rPr>
          <w:rFonts w:ascii="Verdana" w:hAnsi="Verdana"/>
          <w:sz w:val="20"/>
        </w:rPr>
        <w:t>de gerenciamento da frota deve efetuar operações do sistema de forma descentralizada por base. Deverá ser disponibilizado, aos gestores de frota das localidades, um sistema que permita receber dados e emitir relatórios analíticos e financeiros de cada base e de cada serviço listados neste Termo de Referência. O sistema deve permitir ainda receber dados e emitir relatórios analíticos e financeiros consolidados de todas as localidades e de todos os serviços listados neste Termo.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lastRenderedPageBreak/>
        <w:t xml:space="preserve">XLVI. Fornecer </w:t>
      </w:r>
      <w:r w:rsidRPr="00873884">
        <w:rPr>
          <w:rFonts w:ascii="Verdana" w:hAnsi="Verdana"/>
          <w:i/>
          <w:iCs/>
          <w:sz w:val="20"/>
        </w:rPr>
        <w:t xml:space="preserve">software </w:t>
      </w:r>
      <w:r w:rsidRPr="00873884">
        <w:rPr>
          <w:rFonts w:ascii="Verdana" w:hAnsi="Verdana"/>
          <w:sz w:val="20"/>
        </w:rPr>
        <w:t>de gerenciamento integrado, que permita a emissão de relatórios gerenciais de controle da situação, despesas com manutenção de cada um dos veículos da frota.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XLVII. O sistema deverá permitir a informatização, dados de quilometragem, manutenção, custos, identificação do veículo, identificação do portador do cartão e respectiva unidade organizacional, datas e horários.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XLVIII. Prestar assistência técnica de forma a permitir o acesso </w:t>
      </w:r>
      <w:r w:rsidRPr="00873884">
        <w:rPr>
          <w:rFonts w:ascii="Verdana" w:hAnsi="Verdana"/>
          <w:i/>
          <w:iCs/>
          <w:sz w:val="20"/>
        </w:rPr>
        <w:t xml:space="preserve">on-line </w:t>
      </w:r>
      <w:r w:rsidRPr="00873884">
        <w:rPr>
          <w:rFonts w:ascii="Verdana" w:hAnsi="Verdana"/>
          <w:sz w:val="20"/>
        </w:rPr>
        <w:t>ao sistema de gerenciamento da frota em todos os equipamentos referidos no item 4.27.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XLIX. Todo e qualquer ônus referente a direitos de propriedade industrial, marcas e patentes, segredos comerciais e outros direitos de terceiros, bem como a responsabilidade por sua violação, suas </w:t>
      </w:r>
      <w:r w:rsidR="00965384" w:rsidRPr="00873884">
        <w:rPr>
          <w:rFonts w:ascii="Verdana" w:hAnsi="Verdana"/>
          <w:sz w:val="20"/>
        </w:rPr>
        <w:t>consequências</w:t>
      </w:r>
      <w:r w:rsidRPr="00873884">
        <w:rPr>
          <w:rFonts w:ascii="Verdana" w:hAnsi="Verdana"/>
          <w:sz w:val="20"/>
        </w:rPr>
        <w:t xml:space="preserve"> e efeitos jurídicos, são de responsabilidade do PRESTADOR DE SERVIÇO, se esta tiver dado causa por sua culpa ou dolo, que deverá por eles responder, e defender a PREFEITURA em juízo, ou fora dele, contra reclamações relacionadas com o assunto;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L. A utilização dos equipamentos será precedida de treinamento específico e obedecerá aos manuais e procedimentos que os acompanharem, sendo de responsabilidade do PRESTADOR DE SERVIÇO, a manutenção e/ou substituição dos equipamentos que se mostrarem insatisfatórios à plena execução dos serviços.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LI. Oferecer treinamento para gestores e servidores da PREFEITURA nos </w:t>
      </w:r>
      <w:r w:rsidRPr="00873884">
        <w:rPr>
          <w:rFonts w:ascii="Verdana" w:hAnsi="Verdana"/>
          <w:i/>
          <w:iCs/>
          <w:sz w:val="20"/>
        </w:rPr>
        <w:t xml:space="preserve">softwares </w:t>
      </w:r>
      <w:r w:rsidRPr="00873884">
        <w:rPr>
          <w:rFonts w:ascii="Verdana" w:hAnsi="Verdana"/>
          <w:sz w:val="20"/>
        </w:rPr>
        <w:t>utilizados pelo PRESTADOR DE SERVIÇO, visando o gerenciamento de todo o sistema.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LII. O treinamento deverá ser prestado no edifício-sede da Prefeitura, em até 30 dias após a assinatura do contrato, em data e horário a serem definidos pelas partes.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LIII. Os equipamentos e softwares fornecidos pelo PRESTADOR DE SERVIÇO deverão ser submetidos à aprovação do Departamento de </w:t>
      </w:r>
      <w:r w:rsidR="00965384" w:rsidRPr="00873884">
        <w:rPr>
          <w:rFonts w:ascii="Verdana" w:hAnsi="Verdana"/>
          <w:sz w:val="20"/>
        </w:rPr>
        <w:t>Transportes</w:t>
      </w:r>
      <w:r w:rsidRPr="00873884">
        <w:rPr>
          <w:rFonts w:ascii="Verdana" w:hAnsi="Verdana"/>
          <w:sz w:val="20"/>
        </w:rPr>
        <w:t xml:space="preserve"> da Prefeitura Municipal de </w:t>
      </w:r>
      <w:r w:rsidR="00965384" w:rsidRPr="00873884">
        <w:rPr>
          <w:rFonts w:ascii="Verdana" w:hAnsi="Verdana"/>
          <w:sz w:val="20"/>
        </w:rPr>
        <w:t>Papagaios</w:t>
      </w:r>
      <w:r w:rsidRPr="00873884">
        <w:rPr>
          <w:rFonts w:ascii="Verdana" w:hAnsi="Verdana"/>
          <w:sz w:val="20"/>
        </w:rPr>
        <w:t>, responsável pela fiscalização do contrato.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LIV. O PRESTADOR DE SERVIÇO poderá subcontratar empresas especializadas, indicadas em sua proposta de preços, somente para execução dos serviços de instalação dos softwares, não se eximindo, contudo, de suas responsabilidades;</w:t>
      </w:r>
    </w:p>
    <w:p w:rsidR="00800491" w:rsidRPr="00873884" w:rsidRDefault="00800491" w:rsidP="00873884">
      <w:pPr>
        <w:pStyle w:val="Corpodetexto"/>
        <w:spacing w:after="0"/>
        <w:jc w:val="both"/>
        <w:rPr>
          <w:rFonts w:ascii="Verdana" w:hAnsi="Verdana"/>
          <w:sz w:val="20"/>
          <w:szCs w:val="20"/>
        </w:rPr>
      </w:pPr>
      <w:r w:rsidRPr="00873884">
        <w:rPr>
          <w:rFonts w:ascii="Verdana" w:hAnsi="Verdana" w:cs="Arial"/>
          <w:sz w:val="20"/>
          <w:szCs w:val="20"/>
        </w:rPr>
        <w:t>LV – Apresentar a atualização, a cada 180 dias, da Certidão Negativa de Débito Trabalhista (CNDT) referida na Lei nº 12.440 de 07.07.2011.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b/>
          <w:bCs/>
          <w:sz w:val="20"/>
          <w:lang w:val="x-none"/>
        </w:rPr>
      </w:pP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bCs/>
          <w:sz w:val="20"/>
        </w:rPr>
        <w:t>7. DAS OBRIGAÇÕES DA PREFEITURA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b/>
          <w:bCs/>
          <w:sz w:val="20"/>
        </w:rPr>
      </w:pP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I. Prestar ao PRESTADOR DE SERVIÇO todas as informações solicitadas e necessárias para a execução dos serviços.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II. Devolver ao PRESTADOR DE SERVIÇO, ao final do período de vigência do contrato, todos os materiais e equipamentos envolvidos na presente contratação, cedidos à PREFEITURA em regime de comodato, no estado em que se encontrarem.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III. Designar servidores para acompanhar e fiscalizar a execução do Contrato.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IV. Fornecer a relação dos veículos pertencentes ou a serviço da PREFEITURA, autorizados a utilizar os serviços.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V. Solicitar a substituição dos estabelecimentos credenciados que forem considerados incompatíveis com o objeto prestador de serviço.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VI. Notificar o PRESTADOR DE SERVIÇO, por escrito, a ocorrência de eventuais falhas ou imperfeições na execução dos serviços, fixando prazo para sua correção.</w:t>
      </w:r>
    </w:p>
    <w:p w:rsidR="00800491" w:rsidRPr="00873884" w:rsidRDefault="00800491" w:rsidP="00873884">
      <w:pPr>
        <w:autoSpaceDE w:val="0"/>
        <w:jc w:val="both"/>
        <w:rPr>
          <w:rFonts w:ascii="Verdana" w:hAnsi="Verdana"/>
          <w:b/>
          <w:bCs/>
          <w:sz w:val="20"/>
        </w:rPr>
      </w:pPr>
    </w:p>
    <w:p w:rsidR="00800491" w:rsidRPr="00873884" w:rsidRDefault="00800491" w:rsidP="00873884">
      <w:pPr>
        <w:tabs>
          <w:tab w:val="left" w:pos="92"/>
          <w:tab w:val="right" w:pos="4024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08 </w:t>
      </w:r>
      <w:r w:rsidRPr="00873884">
        <w:rPr>
          <w:rFonts w:ascii="Verdana" w:hAnsi="Verdana"/>
          <w:b/>
          <w:sz w:val="20"/>
        </w:rPr>
        <w:noBreakHyphen/>
        <w:t xml:space="preserve"> DAS PENALIDADES</w:t>
      </w:r>
    </w:p>
    <w:p w:rsidR="00800491" w:rsidRPr="00873884" w:rsidRDefault="00800491" w:rsidP="00873884">
      <w:pPr>
        <w:tabs>
          <w:tab w:val="left" w:pos="92"/>
          <w:tab w:val="right" w:pos="4024"/>
        </w:tabs>
        <w:jc w:val="both"/>
        <w:rPr>
          <w:rFonts w:ascii="Verdana" w:hAnsi="Verdana"/>
          <w:b/>
          <w:sz w:val="20"/>
        </w:rPr>
      </w:pPr>
    </w:p>
    <w:p w:rsidR="00800491" w:rsidRPr="00873884" w:rsidRDefault="00800491" w:rsidP="00873884">
      <w:pPr>
        <w:tabs>
          <w:tab w:val="left" w:pos="1245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I – Recusando-se a vencedora a assinatura da ata sem motivo justificado, caracterizará o descumprimento total da obrigação assumida, sujeitando-se </w:t>
      </w:r>
      <w:r w:rsidR="005B1D38" w:rsidRPr="00873884">
        <w:rPr>
          <w:rFonts w:ascii="Verdana" w:hAnsi="Verdana"/>
          <w:sz w:val="20"/>
        </w:rPr>
        <w:t>a</w:t>
      </w:r>
      <w:r w:rsidRPr="00873884">
        <w:rPr>
          <w:rFonts w:ascii="Verdana" w:hAnsi="Verdana"/>
          <w:sz w:val="20"/>
        </w:rPr>
        <w:t xml:space="preserve"> multa equivalente a 10% do valor de sua proposta, sem prejuízo da aplicação da sanção </w:t>
      </w:r>
      <w:r w:rsidRPr="00873884">
        <w:rPr>
          <w:rFonts w:ascii="Verdana" w:hAnsi="Verdana"/>
          <w:sz w:val="20"/>
        </w:rPr>
        <w:lastRenderedPageBreak/>
        <w:t>administrativa de suspensão temporária do direito de licitar pelo prazo de até cinco anos.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II -  Em caso de inexecução parcial ou total das condições fixadas na ata, erros ou atrasos no seu cumprimento, infringência do art. 71 da Lei Federal 8.666/93 e quaisquer outras irregularidades, a Administração poderá, garantida a prévia defesa, aplicar as seguintes sanções: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II.1. </w:t>
      </w:r>
      <w:r w:rsidR="005B1D38" w:rsidRPr="00873884">
        <w:rPr>
          <w:rFonts w:ascii="Verdana" w:hAnsi="Verdana"/>
          <w:sz w:val="20"/>
        </w:rPr>
        <w:t>Advertência</w:t>
      </w:r>
      <w:r w:rsidRPr="00873884">
        <w:rPr>
          <w:rFonts w:ascii="Verdana" w:hAnsi="Verdana"/>
          <w:sz w:val="20"/>
        </w:rPr>
        <w:t>;</w:t>
      </w:r>
    </w:p>
    <w:p w:rsidR="00800491" w:rsidRPr="00873884" w:rsidRDefault="00800491" w:rsidP="00873884">
      <w:pPr>
        <w:pStyle w:val="Recuodecorpodetexto31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873884">
        <w:rPr>
          <w:rFonts w:ascii="Verdana" w:hAnsi="Verdana" w:cs="Arial"/>
          <w:sz w:val="20"/>
          <w:szCs w:val="20"/>
        </w:rPr>
        <w:t xml:space="preserve">II.2. </w:t>
      </w:r>
      <w:r w:rsidR="005B1D38" w:rsidRPr="00873884">
        <w:rPr>
          <w:rFonts w:ascii="Verdana" w:hAnsi="Verdana" w:cs="Arial"/>
          <w:sz w:val="20"/>
          <w:szCs w:val="20"/>
        </w:rPr>
        <w:t>Multa</w:t>
      </w:r>
      <w:r w:rsidRPr="00873884">
        <w:rPr>
          <w:rFonts w:ascii="Verdana" w:hAnsi="Verdana" w:cs="Arial"/>
          <w:sz w:val="20"/>
          <w:szCs w:val="20"/>
        </w:rPr>
        <w:t xml:space="preserve"> de:</w:t>
      </w:r>
    </w:p>
    <w:p w:rsidR="00800491" w:rsidRPr="00873884" w:rsidRDefault="00800491" w:rsidP="00873884">
      <w:pPr>
        <w:pStyle w:val="Recuodecorpodetexto31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873884">
        <w:rPr>
          <w:rFonts w:ascii="Verdana" w:hAnsi="Verdana" w:cs="Arial"/>
          <w:sz w:val="20"/>
          <w:szCs w:val="20"/>
        </w:rPr>
        <w:t>II.2.1.  0,3% (três décimos por cento) por dia, até o 10</w:t>
      </w:r>
      <w:r w:rsidRPr="00873884">
        <w:rPr>
          <w:rFonts w:ascii="Verdana" w:hAnsi="Verdana" w:cs="Arial"/>
          <w:sz w:val="20"/>
          <w:szCs w:val="20"/>
          <w:u w:val="single"/>
          <w:vertAlign w:val="superscript"/>
        </w:rPr>
        <w:t>o</w:t>
      </w:r>
      <w:r w:rsidRPr="00873884">
        <w:rPr>
          <w:rFonts w:ascii="Verdana" w:hAnsi="Verdana" w:cs="Arial"/>
          <w:sz w:val="20"/>
          <w:szCs w:val="20"/>
        </w:rPr>
        <w:t xml:space="preserve"> (décimo) dia de atraso, na prestação dos serviços, sobre o valor da parcela, por ocorrência;</w:t>
      </w:r>
    </w:p>
    <w:p w:rsidR="00800491" w:rsidRPr="00873884" w:rsidRDefault="00800491" w:rsidP="00873884">
      <w:pPr>
        <w:pStyle w:val="Recuodecorpodetexto31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873884">
        <w:rPr>
          <w:rFonts w:ascii="Verdana" w:hAnsi="Verdana" w:cs="Arial"/>
          <w:sz w:val="20"/>
          <w:szCs w:val="20"/>
        </w:rPr>
        <w:t>II.2.2. 20% (vinte por cento) sobre o valor do saldo do valor da ata, no caso de atraso superior a 10 (dez) dias, com a consequente rescisão da ata, quando for o caso;</w:t>
      </w:r>
    </w:p>
    <w:p w:rsidR="00800491" w:rsidRPr="00873884" w:rsidRDefault="00800491" w:rsidP="00873884">
      <w:pPr>
        <w:pStyle w:val="Recuodecorpodetexto31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873884">
        <w:rPr>
          <w:rFonts w:ascii="Verdana" w:hAnsi="Verdana" w:cs="Arial"/>
          <w:sz w:val="20"/>
          <w:szCs w:val="20"/>
        </w:rPr>
        <w:t>II.2.3. 20% (vinte por cento) sobre o valor da ata, nos casos:</w:t>
      </w:r>
    </w:p>
    <w:p w:rsidR="00800491" w:rsidRPr="00873884" w:rsidRDefault="00800491" w:rsidP="00873884">
      <w:pPr>
        <w:pStyle w:val="Corpodetexto"/>
        <w:spacing w:after="0"/>
        <w:jc w:val="both"/>
        <w:rPr>
          <w:rFonts w:ascii="Verdana" w:hAnsi="Verdana"/>
          <w:sz w:val="20"/>
          <w:szCs w:val="20"/>
        </w:rPr>
      </w:pPr>
      <w:r w:rsidRPr="00873884">
        <w:rPr>
          <w:rFonts w:ascii="Verdana" w:hAnsi="Verdana" w:cs="Arial"/>
          <w:sz w:val="20"/>
          <w:szCs w:val="20"/>
        </w:rPr>
        <w:t>a) inobservância do nível de qualidade dos fornecimentos;</w:t>
      </w:r>
    </w:p>
    <w:p w:rsidR="00800491" w:rsidRPr="00873884" w:rsidRDefault="00800491" w:rsidP="00873884">
      <w:pPr>
        <w:pStyle w:val="Corpodetexto"/>
        <w:spacing w:after="0"/>
        <w:jc w:val="both"/>
        <w:rPr>
          <w:rFonts w:ascii="Verdana" w:hAnsi="Verdana"/>
          <w:sz w:val="20"/>
          <w:szCs w:val="20"/>
        </w:rPr>
      </w:pPr>
      <w:r w:rsidRPr="00873884">
        <w:rPr>
          <w:rFonts w:ascii="Verdana" w:hAnsi="Verdana" w:cs="Arial"/>
          <w:sz w:val="20"/>
          <w:szCs w:val="20"/>
        </w:rPr>
        <w:t>b) transferência total ou parcial do contrato a terceiros;</w:t>
      </w:r>
    </w:p>
    <w:p w:rsidR="00800491" w:rsidRPr="00873884" w:rsidRDefault="00800491" w:rsidP="00873884">
      <w:pPr>
        <w:pStyle w:val="Corpodetexto"/>
        <w:spacing w:after="0"/>
        <w:jc w:val="both"/>
        <w:rPr>
          <w:rFonts w:ascii="Verdana" w:hAnsi="Verdana"/>
          <w:sz w:val="20"/>
          <w:szCs w:val="20"/>
        </w:rPr>
      </w:pPr>
      <w:r w:rsidRPr="00873884">
        <w:rPr>
          <w:rFonts w:ascii="Verdana" w:hAnsi="Verdana" w:cs="Arial"/>
          <w:sz w:val="20"/>
          <w:szCs w:val="20"/>
        </w:rPr>
        <w:t>c) subcontratação no todo ou em parte do objeto sem prévia autorização formal da Contratante;</w:t>
      </w:r>
    </w:p>
    <w:p w:rsidR="00800491" w:rsidRPr="00873884" w:rsidRDefault="00800491" w:rsidP="00873884">
      <w:pPr>
        <w:pStyle w:val="Corpodetexto"/>
        <w:spacing w:after="0"/>
        <w:jc w:val="both"/>
        <w:rPr>
          <w:rFonts w:ascii="Verdana" w:hAnsi="Verdana"/>
          <w:sz w:val="20"/>
          <w:szCs w:val="20"/>
        </w:rPr>
      </w:pPr>
      <w:r w:rsidRPr="00873884">
        <w:rPr>
          <w:rFonts w:ascii="Verdana" w:hAnsi="Verdana" w:cs="Arial"/>
          <w:sz w:val="20"/>
          <w:szCs w:val="20"/>
        </w:rPr>
        <w:t>d) descumprimento de cláusula contratual.</w:t>
      </w:r>
    </w:p>
    <w:p w:rsidR="00800491" w:rsidRPr="00873884" w:rsidRDefault="00800491" w:rsidP="00873884">
      <w:pPr>
        <w:tabs>
          <w:tab w:val="center" w:pos="2268"/>
        </w:tabs>
        <w:jc w:val="both"/>
        <w:rPr>
          <w:rFonts w:ascii="Verdana" w:hAnsi="Verdana"/>
          <w:sz w:val="20"/>
        </w:rPr>
      </w:pPr>
    </w:p>
    <w:p w:rsidR="00800491" w:rsidRPr="00873884" w:rsidRDefault="00800491" w:rsidP="00873884">
      <w:pPr>
        <w:tabs>
          <w:tab w:val="center" w:pos="2268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II.2.3. </w:t>
      </w:r>
      <w:r w:rsidRPr="00873884">
        <w:rPr>
          <w:rFonts w:ascii="Verdana" w:hAnsi="Verdana"/>
          <w:bCs/>
          <w:sz w:val="20"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800491" w:rsidRPr="00873884" w:rsidRDefault="00800491" w:rsidP="00873884">
      <w:pPr>
        <w:tabs>
          <w:tab w:val="center" w:pos="2268"/>
        </w:tabs>
        <w:jc w:val="both"/>
        <w:rPr>
          <w:rFonts w:ascii="Verdana" w:hAnsi="Verdana"/>
          <w:bCs/>
          <w:sz w:val="20"/>
        </w:rPr>
      </w:pP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II.2.4. </w:t>
      </w:r>
      <w:r w:rsidR="005B1D38" w:rsidRPr="00873884">
        <w:rPr>
          <w:rFonts w:ascii="Verdana" w:hAnsi="Verdana"/>
          <w:sz w:val="20"/>
        </w:rPr>
        <w:t>Declaração</w:t>
      </w:r>
      <w:r w:rsidRPr="00873884">
        <w:rPr>
          <w:rFonts w:ascii="Verdana" w:hAnsi="Verdana"/>
          <w:sz w:val="20"/>
        </w:rPr>
        <w:t xml:space="preserve"> de inidoneidade para licitar ou contratar com a Administração Pública, enquanto perdurarem os motivos determinantes da punição ou até que o contratante promova sua reabilitação.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</w:p>
    <w:p w:rsidR="00800491" w:rsidRPr="00873884" w:rsidRDefault="00800491" w:rsidP="00873884">
      <w:pPr>
        <w:pStyle w:val="Corpodetexto"/>
        <w:spacing w:after="0"/>
        <w:jc w:val="both"/>
        <w:rPr>
          <w:rFonts w:ascii="Verdana" w:hAnsi="Verdana"/>
          <w:sz w:val="20"/>
          <w:szCs w:val="20"/>
        </w:rPr>
      </w:pPr>
      <w:r w:rsidRPr="00873884">
        <w:rPr>
          <w:rFonts w:ascii="Verdana" w:hAnsi="Verdana" w:cs="Arial"/>
          <w:sz w:val="20"/>
          <w:szCs w:val="20"/>
        </w:rPr>
        <w:t>III. - O valor das multas aplicadas deverá ser pago por meio de guia própria ao Município de ................, no prazo máximo de 3 (três) dias úteis a contar da data da sua aplicação ou poderá ser descontado dos pagamentos das faturas devidas pelo Município, quando for o caso.</w:t>
      </w:r>
    </w:p>
    <w:p w:rsidR="00800491" w:rsidRPr="00873884" w:rsidRDefault="00800491" w:rsidP="00873884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lang w:val="x-none"/>
        </w:rPr>
      </w:pPr>
    </w:p>
    <w:p w:rsidR="00800491" w:rsidRPr="00873884" w:rsidRDefault="00800491" w:rsidP="00873884">
      <w:pPr>
        <w:tabs>
          <w:tab w:val="right" w:pos="6019"/>
        </w:tabs>
        <w:jc w:val="both"/>
        <w:rPr>
          <w:rFonts w:ascii="Verdana" w:hAnsi="Verdana"/>
          <w:b/>
          <w:sz w:val="20"/>
          <w:lang w:val="x-none"/>
        </w:rPr>
      </w:pPr>
    </w:p>
    <w:p w:rsidR="00800491" w:rsidRPr="00873884" w:rsidRDefault="00800491" w:rsidP="00873884">
      <w:pPr>
        <w:tabs>
          <w:tab w:val="right" w:pos="6019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09 </w:t>
      </w:r>
      <w:r w:rsidRPr="00873884">
        <w:rPr>
          <w:rFonts w:ascii="Verdana" w:hAnsi="Verdana"/>
          <w:b/>
          <w:sz w:val="20"/>
        </w:rPr>
        <w:noBreakHyphen/>
        <w:t xml:space="preserve"> DOS REAJUSTAMENTOS DE PREÇOS</w:t>
      </w:r>
    </w:p>
    <w:p w:rsidR="00800491" w:rsidRPr="00873884" w:rsidRDefault="00800491" w:rsidP="00873884">
      <w:pPr>
        <w:tabs>
          <w:tab w:val="right" w:pos="6019"/>
        </w:tabs>
        <w:jc w:val="both"/>
        <w:rPr>
          <w:rFonts w:ascii="Verdana" w:hAnsi="Verdana"/>
          <w:b/>
          <w:sz w:val="20"/>
        </w:rPr>
      </w:pPr>
    </w:p>
    <w:p w:rsidR="00800491" w:rsidRPr="00873884" w:rsidRDefault="005B1D38" w:rsidP="00873884">
      <w:pPr>
        <w:autoSpaceDE w:val="0"/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9.1.</w:t>
      </w:r>
      <w:r w:rsidR="00800491" w:rsidRPr="00873884">
        <w:rPr>
          <w:rFonts w:ascii="Verdana" w:hAnsi="Verdana"/>
          <w:sz w:val="20"/>
        </w:rPr>
        <w:t xml:space="preserve"> Por se tratar de contratação pela menor taxa de administração, não se aplica a cláusula de reajuste sobre referido percentual.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</w:p>
    <w:p w:rsidR="00800491" w:rsidRPr="00873884" w:rsidRDefault="00800491" w:rsidP="00873884">
      <w:pPr>
        <w:pStyle w:val="Ttulo2"/>
        <w:numPr>
          <w:ilvl w:val="1"/>
          <w:numId w:val="6"/>
        </w:numPr>
        <w:tabs>
          <w:tab w:val="clear" w:pos="576"/>
        </w:tabs>
        <w:spacing w:before="0" w:after="0"/>
        <w:jc w:val="both"/>
        <w:rPr>
          <w:rFonts w:ascii="Verdana" w:hAnsi="Verdana"/>
          <w:sz w:val="20"/>
          <w:szCs w:val="20"/>
        </w:rPr>
      </w:pPr>
      <w:r w:rsidRPr="00873884">
        <w:rPr>
          <w:rFonts w:ascii="Verdana" w:hAnsi="Verdana"/>
          <w:i w:val="0"/>
          <w:sz w:val="20"/>
          <w:szCs w:val="20"/>
        </w:rPr>
        <w:t>10 – DO REGIME DE EXECUÇÃO</w:t>
      </w:r>
    </w:p>
    <w:p w:rsidR="00800491" w:rsidRPr="00873884" w:rsidRDefault="00800491" w:rsidP="00873884">
      <w:pPr>
        <w:jc w:val="both"/>
        <w:rPr>
          <w:rFonts w:ascii="Verdana" w:hAnsi="Verdana"/>
          <w:i/>
          <w:sz w:val="20"/>
        </w:rPr>
      </w:pP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I. O regime de execução será </w:t>
      </w:r>
      <w:r w:rsidRPr="00873884">
        <w:rPr>
          <w:rFonts w:ascii="Verdana" w:hAnsi="Verdana"/>
          <w:b/>
          <w:sz w:val="20"/>
        </w:rPr>
        <w:t>INDIRETA – EMPREITADA POR PREÇO UNITÁRIO.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</w:p>
    <w:p w:rsidR="00800491" w:rsidRPr="00873884" w:rsidRDefault="00800491" w:rsidP="00873884">
      <w:pPr>
        <w:tabs>
          <w:tab w:val="right" w:pos="8512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11 </w:t>
      </w:r>
      <w:r w:rsidRPr="00873884">
        <w:rPr>
          <w:rFonts w:ascii="Verdana" w:hAnsi="Verdana"/>
          <w:b/>
          <w:sz w:val="20"/>
        </w:rPr>
        <w:noBreakHyphen/>
        <w:t xml:space="preserve"> DO CANCELAMENTO DA ATA DE REGISTRO DE PREÇOS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 xml:space="preserve">I </w:t>
      </w:r>
      <w:r w:rsidRPr="00873884">
        <w:rPr>
          <w:rFonts w:ascii="Verdana" w:hAnsi="Verdana"/>
          <w:b/>
          <w:sz w:val="20"/>
        </w:rPr>
        <w:noBreakHyphen/>
      </w:r>
      <w:r w:rsidRPr="00873884">
        <w:rPr>
          <w:rFonts w:ascii="Verdana" w:hAnsi="Verdana"/>
          <w:sz w:val="20"/>
        </w:rPr>
        <w:t xml:space="preserve"> A presente Ata de Registro de Preços poderá ser cancelada, de pleno direito:</w:t>
      </w:r>
    </w:p>
    <w:p w:rsidR="00800491" w:rsidRPr="00873884" w:rsidRDefault="00800491" w:rsidP="00873884">
      <w:pPr>
        <w:tabs>
          <w:tab w:val="left" w:pos="226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>Pela Administração, quando:</w:t>
      </w:r>
    </w:p>
    <w:p w:rsidR="00800491" w:rsidRPr="00873884" w:rsidRDefault="00800491" w:rsidP="00873884">
      <w:pPr>
        <w:tabs>
          <w:tab w:val="left" w:pos="715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lastRenderedPageBreak/>
        <w:t xml:space="preserve">A </w:t>
      </w:r>
      <w:r w:rsidRPr="00873884">
        <w:rPr>
          <w:rFonts w:ascii="Verdana" w:hAnsi="Verdana"/>
          <w:sz w:val="20"/>
        </w:rPr>
        <w:noBreakHyphen/>
        <w:t xml:space="preserve"> a detentora não cumprir as obrigações constantes desta Ata de Registro de Preços;</w:t>
      </w:r>
    </w:p>
    <w:p w:rsidR="00800491" w:rsidRPr="00873884" w:rsidRDefault="00800491" w:rsidP="00873884">
      <w:pPr>
        <w:tabs>
          <w:tab w:val="left" w:pos="715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B </w:t>
      </w:r>
      <w:r w:rsidRPr="00873884">
        <w:rPr>
          <w:rFonts w:ascii="Verdana" w:hAnsi="Verdana"/>
          <w:sz w:val="20"/>
        </w:rPr>
        <w:noBreakHyphen/>
        <w:t xml:space="preserve"> a detentora não retirar qualquer Ordem de Fornecimento, no prazo estabelecido, e a Administração não aceitar sua justificativa;</w:t>
      </w:r>
    </w:p>
    <w:p w:rsidR="00800491" w:rsidRPr="00873884" w:rsidRDefault="00800491" w:rsidP="00873884">
      <w:pPr>
        <w:tabs>
          <w:tab w:val="left" w:pos="715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C </w:t>
      </w:r>
      <w:r w:rsidRPr="00873884">
        <w:rPr>
          <w:rFonts w:ascii="Verdana" w:hAnsi="Verdana"/>
          <w:sz w:val="20"/>
        </w:rPr>
        <w:noBreakHyphen/>
        <w:t xml:space="preserve"> a detentora der causa a rescisão administrativa de contrato decorrente de registro de preços, a critério da Administração;</w:t>
      </w:r>
    </w:p>
    <w:p w:rsidR="00800491" w:rsidRPr="00873884" w:rsidRDefault="00800491" w:rsidP="00873884">
      <w:pPr>
        <w:tabs>
          <w:tab w:val="left" w:pos="715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D </w:t>
      </w:r>
      <w:r w:rsidRPr="00873884">
        <w:rPr>
          <w:rFonts w:ascii="Verdana" w:hAnsi="Verdana"/>
          <w:sz w:val="20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00491" w:rsidRPr="00873884" w:rsidRDefault="00800491" w:rsidP="00873884">
      <w:pPr>
        <w:tabs>
          <w:tab w:val="right" w:pos="8371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E </w:t>
      </w:r>
      <w:r w:rsidRPr="00873884">
        <w:rPr>
          <w:rFonts w:ascii="Verdana" w:hAnsi="Verdana"/>
          <w:sz w:val="20"/>
        </w:rPr>
        <w:noBreakHyphen/>
        <w:t xml:space="preserve"> os preços registrados se apresentarem superiores aos praticados no mercado;</w:t>
      </w:r>
    </w:p>
    <w:p w:rsidR="00800491" w:rsidRPr="00873884" w:rsidRDefault="00800491" w:rsidP="00873884">
      <w:pPr>
        <w:tabs>
          <w:tab w:val="left" w:pos="715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F </w:t>
      </w:r>
      <w:r w:rsidRPr="00873884">
        <w:rPr>
          <w:rFonts w:ascii="Verdana" w:hAnsi="Verdana"/>
          <w:sz w:val="20"/>
        </w:rPr>
        <w:noBreakHyphen/>
        <w:t xml:space="preserve"> por razões de interesse público devidamente demonstradas e justificadas pela Administração;</w:t>
      </w:r>
    </w:p>
    <w:p w:rsidR="00800491" w:rsidRPr="00873884" w:rsidRDefault="00800491" w:rsidP="00873884">
      <w:pPr>
        <w:pStyle w:val="Recuodecorpodetexto"/>
        <w:ind w:firstLine="0"/>
        <w:rPr>
          <w:rFonts w:ascii="Verdana" w:hAnsi="Verdana"/>
          <w:sz w:val="20"/>
          <w:szCs w:val="20"/>
        </w:rPr>
      </w:pPr>
      <w:r w:rsidRPr="00873884">
        <w:rPr>
          <w:rFonts w:ascii="Verdana" w:hAnsi="Verdana"/>
          <w:sz w:val="20"/>
          <w:szCs w:val="20"/>
        </w:rPr>
        <w:t xml:space="preserve">G </w:t>
      </w:r>
      <w:r w:rsidRPr="00873884">
        <w:rPr>
          <w:rFonts w:ascii="Verdana" w:hAnsi="Verdana"/>
          <w:sz w:val="20"/>
          <w:szCs w:val="20"/>
        </w:rPr>
        <w:noBreakHyphen/>
        <w:t xml:space="preserve"> a comunicação do cancelamento do preço registrado, nos casos previstos neste item, será feita pessoalmente ou por correspondência com aviso de recebimento, juntando</w:t>
      </w:r>
      <w:r w:rsidRPr="00873884">
        <w:rPr>
          <w:rFonts w:ascii="Verdana" w:hAnsi="Verdana"/>
          <w:sz w:val="20"/>
          <w:szCs w:val="20"/>
        </w:rPr>
        <w:noBreakHyphen/>
        <w:t>se o comprovante ao processo de administração da presente Ata de Registro de Preços;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*no caso de ser ignorado, incerto ou inacessível o endereço da detentora, a comunicação será feita por publicação no órgão encarregado das publicações oficiais do Município, considerando</w:t>
      </w:r>
      <w:r w:rsidRPr="00873884">
        <w:rPr>
          <w:rFonts w:ascii="Verdana" w:hAnsi="Verdana"/>
          <w:sz w:val="20"/>
        </w:rPr>
        <w:noBreakHyphen/>
        <w:t>se cancelado o preço registrado a partir da publicação.</w:t>
      </w:r>
    </w:p>
    <w:p w:rsidR="00800491" w:rsidRPr="00873884" w:rsidRDefault="00800491" w:rsidP="00873884">
      <w:pPr>
        <w:pStyle w:val="Recuodecorpodetexto2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73884">
        <w:rPr>
          <w:rFonts w:ascii="Verdana" w:hAnsi="Verdana" w:cs="Arial"/>
          <w:sz w:val="20"/>
          <w:szCs w:val="20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00491" w:rsidRPr="00873884" w:rsidRDefault="00800491" w:rsidP="00873884">
      <w:pPr>
        <w:tabs>
          <w:tab w:val="left" w:pos="717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A </w:t>
      </w:r>
      <w:r w:rsidRPr="00873884">
        <w:rPr>
          <w:rFonts w:ascii="Verdana" w:hAnsi="Verdana"/>
          <w:sz w:val="20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:rsidR="00800491" w:rsidRPr="00873884" w:rsidRDefault="00800491" w:rsidP="00873884">
      <w:pPr>
        <w:tabs>
          <w:tab w:val="right" w:pos="6945"/>
        </w:tabs>
        <w:jc w:val="both"/>
        <w:rPr>
          <w:rFonts w:ascii="Verdana" w:hAnsi="Verdana"/>
          <w:b/>
          <w:sz w:val="20"/>
        </w:rPr>
      </w:pPr>
    </w:p>
    <w:p w:rsidR="00800491" w:rsidRPr="00873884" w:rsidRDefault="00800491" w:rsidP="00873884">
      <w:pPr>
        <w:tabs>
          <w:tab w:val="right" w:pos="3704"/>
        </w:tabs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b/>
          <w:sz w:val="20"/>
        </w:rPr>
        <w:t>12 - DAS DISPOSIÇÕES FINAIS</w:t>
      </w:r>
    </w:p>
    <w:p w:rsidR="0031689C" w:rsidRPr="00873884" w:rsidRDefault="00800491" w:rsidP="00873884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873884">
        <w:rPr>
          <w:rFonts w:ascii="Verdana" w:hAnsi="Verdana" w:cs="Arial"/>
          <w:sz w:val="20"/>
          <w:szCs w:val="20"/>
        </w:rPr>
        <w:t>I - Integram esta Ata, o edital do Pregão nº</w:t>
      </w:r>
      <w:r w:rsidR="0031689C" w:rsidRPr="00873884">
        <w:rPr>
          <w:rFonts w:ascii="Verdana" w:hAnsi="Verdana" w:cs="Arial"/>
          <w:sz w:val="20"/>
          <w:szCs w:val="20"/>
        </w:rPr>
        <w:t>. 061/2018</w:t>
      </w:r>
      <w:r w:rsidRPr="00873884">
        <w:rPr>
          <w:rFonts w:ascii="Verdana" w:hAnsi="Verdana" w:cs="Arial"/>
          <w:sz w:val="20"/>
          <w:szCs w:val="20"/>
        </w:rPr>
        <w:t xml:space="preserve"> e as propostas das empresas classificadas no certame </w:t>
      </w:r>
      <w:r w:rsidR="0031689C" w:rsidRPr="00873884">
        <w:rPr>
          <w:rFonts w:ascii="Verdana" w:hAnsi="Verdana" w:cs="Arial"/>
          <w:sz w:val="20"/>
          <w:szCs w:val="20"/>
        </w:rPr>
        <w:t>supranumerado</w:t>
      </w:r>
      <w:r w:rsidRPr="00873884">
        <w:rPr>
          <w:rFonts w:ascii="Verdana" w:hAnsi="Verdana" w:cs="Arial"/>
          <w:sz w:val="20"/>
          <w:szCs w:val="20"/>
        </w:rPr>
        <w:t>.</w:t>
      </w:r>
    </w:p>
    <w:p w:rsidR="00800491" w:rsidRPr="00873884" w:rsidRDefault="00800491" w:rsidP="00873884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/>
          <w:sz w:val="20"/>
          <w:szCs w:val="20"/>
        </w:rPr>
      </w:pPr>
      <w:r w:rsidRPr="00873884">
        <w:rPr>
          <w:rFonts w:ascii="Verdana" w:hAnsi="Verdana"/>
          <w:sz w:val="20"/>
          <w:szCs w:val="20"/>
        </w:rPr>
        <w:t xml:space="preserve">II </w:t>
      </w:r>
      <w:r w:rsidRPr="00873884">
        <w:rPr>
          <w:rFonts w:ascii="Verdana" w:hAnsi="Verdana"/>
          <w:b/>
          <w:sz w:val="20"/>
          <w:szCs w:val="20"/>
        </w:rPr>
        <w:noBreakHyphen/>
      </w:r>
      <w:r w:rsidRPr="00873884">
        <w:rPr>
          <w:rFonts w:ascii="Verdana" w:hAnsi="Verdana"/>
          <w:sz w:val="20"/>
          <w:szCs w:val="20"/>
        </w:rPr>
        <w:t xml:space="preserve"> Fica eleito o foro desta Comarca de</w:t>
      </w:r>
      <w:r w:rsidR="0031689C" w:rsidRPr="00873884">
        <w:rPr>
          <w:rFonts w:ascii="Verdana" w:hAnsi="Verdana"/>
          <w:sz w:val="20"/>
          <w:szCs w:val="20"/>
        </w:rPr>
        <w:t xml:space="preserve"> Pitangui/MG </w:t>
      </w:r>
      <w:r w:rsidRPr="00873884">
        <w:rPr>
          <w:rFonts w:ascii="Verdana" w:hAnsi="Verdana"/>
          <w:sz w:val="20"/>
          <w:szCs w:val="20"/>
        </w:rPr>
        <w:t>para dirimir quaisquer questões decorrentes da utilização da presente Ata.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III</w:t>
      </w:r>
      <w:r w:rsidRPr="00873884">
        <w:rPr>
          <w:rFonts w:ascii="Verdana" w:hAnsi="Verdana"/>
          <w:b/>
          <w:sz w:val="20"/>
        </w:rPr>
        <w:t xml:space="preserve"> </w:t>
      </w:r>
      <w:r w:rsidRPr="00873884">
        <w:rPr>
          <w:rFonts w:ascii="Verdana" w:hAnsi="Verdana"/>
          <w:b/>
          <w:sz w:val="20"/>
        </w:rPr>
        <w:noBreakHyphen/>
      </w:r>
      <w:r w:rsidRPr="00873884">
        <w:rPr>
          <w:rFonts w:ascii="Verdana" w:hAnsi="Verdana"/>
          <w:sz w:val="20"/>
        </w:rPr>
        <w:t xml:space="preserve"> Os casos omissos serão resolvidos de acordo com a Lei Federal 8.666/93, Lei 10.520/02 e demais normas aplicáveis. Subsidiariamente, aplicar</w:t>
      </w:r>
      <w:r w:rsidRPr="00873884">
        <w:rPr>
          <w:rFonts w:ascii="Verdana" w:hAnsi="Verdana"/>
          <w:sz w:val="20"/>
        </w:rPr>
        <w:noBreakHyphen/>
        <w:t>se</w:t>
      </w:r>
      <w:r w:rsidRPr="00873884">
        <w:rPr>
          <w:rFonts w:ascii="Verdana" w:hAnsi="Verdana"/>
          <w:sz w:val="20"/>
        </w:rPr>
        <w:noBreakHyphen/>
        <w:t>ão os princípios gerais de Direito.</w:t>
      </w:r>
      <w:bookmarkStart w:id="0" w:name="_GoBack"/>
      <w:bookmarkEnd w:id="0"/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</w:p>
    <w:p w:rsidR="00800491" w:rsidRPr="00873884" w:rsidRDefault="00F64DA9" w:rsidP="00873884">
      <w:pPr>
        <w:jc w:val="both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Papagaios/MG, 16 de outubro de 2018.</w:t>
      </w: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</w:p>
    <w:p w:rsidR="00800491" w:rsidRPr="00873884" w:rsidRDefault="00800491" w:rsidP="00873884">
      <w:pPr>
        <w:jc w:val="both"/>
        <w:rPr>
          <w:rFonts w:ascii="Verdana" w:hAnsi="Verdana"/>
          <w:sz w:val="20"/>
        </w:rPr>
      </w:pPr>
    </w:p>
    <w:p w:rsidR="00800491" w:rsidRPr="00873884" w:rsidRDefault="00800491" w:rsidP="007A6313">
      <w:pPr>
        <w:jc w:val="center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____________________________</w:t>
      </w:r>
    </w:p>
    <w:p w:rsidR="00F64DA9" w:rsidRPr="00873884" w:rsidRDefault="00F64DA9" w:rsidP="007A6313">
      <w:pPr>
        <w:jc w:val="center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Município de Papagaios/MG</w:t>
      </w:r>
    </w:p>
    <w:p w:rsidR="00F64DA9" w:rsidRPr="00873884" w:rsidRDefault="00F64DA9" w:rsidP="007A6313">
      <w:pPr>
        <w:jc w:val="center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Mário Reis Filgueiras</w:t>
      </w:r>
    </w:p>
    <w:p w:rsidR="00F64DA9" w:rsidRPr="00873884" w:rsidRDefault="00F64DA9" w:rsidP="007A6313">
      <w:pPr>
        <w:jc w:val="center"/>
        <w:rPr>
          <w:rFonts w:ascii="Verdana" w:hAnsi="Verdana"/>
          <w:sz w:val="20"/>
        </w:rPr>
      </w:pPr>
    </w:p>
    <w:p w:rsidR="00F64DA9" w:rsidRPr="00873884" w:rsidRDefault="00F64DA9" w:rsidP="007A6313">
      <w:pPr>
        <w:jc w:val="center"/>
        <w:rPr>
          <w:rFonts w:ascii="Verdana" w:hAnsi="Verdana"/>
          <w:sz w:val="20"/>
        </w:rPr>
      </w:pPr>
    </w:p>
    <w:p w:rsidR="00800491" w:rsidRPr="00873884" w:rsidRDefault="00800491" w:rsidP="007A6313">
      <w:pPr>
        <w:jc w:val="center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>____________________________</w:t>
      </w:r>
    </w:p>
    <w:p w:rsidR="00800491" w:rsidRPr="00873884" w:rsidRDefault="00573AE4" w:rsidP="007A6313">
      <w:pPr>
        <w:jc w:val="center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Neo </w:t>
      </w:r>
      <w:r w:rsidR="00F64DA9" w:rsidRPr="00873884">
        <w:rPr>
          <w:rFonts w:ascii="Verdana" w:hAnsi="Verdana"/>
          <w:sz w:val="20"/>
        </w:rPr>
        <w:t>Consultoria e Administração de Benefícios Eireli</w:t>
      </w:r>
    </w:p>
    <w:p w:rsidR="00573AE4" w:rsidRPr="00873884" w:rsidRDefault="00573AE4" w:rsidP="007A6313">
      <w:pPr>
        <w:jc w:val="center"/>
        <w:rPr>
          <w:rFonts w:ascii="Verdana" w:hAnsi="Verdana"/>
          <w:sz w:val="20"/>
        </w:rPr>
      </w:pPr>
      <w:r w:rsidRPr="00873884">
        <w:rPr>
          <w:rFonts w:ascii="Verdana" w:hAnsi="Verdana"/>
          <w:sz w:val="20"/>
        </w:rPr>
        <w:t xml:space="preserve">CNPJ/MF </w:t>
      </w:r>
      <w:r w:rsidR="00321BBD" w:rsidRPr="00873884">
        <w:rPr>
          <w:rFonts w:ascii="Verdana" w:hAnsi="Verdana"/>
          <w:sz w:val="20"/>
        </w:rPr>
        <w:t>25.165.749/0001-10</w:t>
      </w:r>
    </w:p>
    <w:sectPr w:rsidR="00573AE4" w:rsidRPr="0087388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32" w:rsidRDefault="008F0D32">
      <w:r>
        <w:separator/>
      </w:r>
    </w:p>
  </w:endnote>
  <w:endnote w:type="continuationSeparator" w:id="0">
    <w:p w:rsidR="008F0D32" w:rsidRDefault="008F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AE" w:rsidRDefault="004F58AE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32" w:rsidRDefault="008F0D32">
      <w:r>
        <w:separator/>
      </w:r>
    </w:p>
  </w:footnote>
  <w:footnote w:type="continuationSeparator" w:id="0">
    <w:p w:rsidR="008F0D32" w:rsidRDefault="008F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4F58AE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F58AE" w:rsidRDefault="004F58A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4F58AE" w:rsidRDefault="004F58AE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F58AE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58AE" w:rsidRDefault="004F58AE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58AE" w:rsidRDefault="004F58AE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4F58AE" w:rsidRDefault="004F58AE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B65C91"/>
    <w:multiLevelType w:val="hybridMultilevel"/>
    <w:tmpl w:val="1A8A584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4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881C3D"/>
    <w:multiLevelType w:val="hybridMultilevel"/>
    <w:tmpl w:val="F7D06C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982C6D"/>
    <w:multiLevelType w:val="hybridMultilevel"/>
    <w:tmpl w:val="02F617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F6C23"/>
    <w:multiLevelType w:val="hybridMultilevel"/>
    <w:tmpl w:val="75EEB6E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AB577BF"/>
    <w:multiLevelType w:val="hybridMultilevel"/>
    <w:tmpl w:val="3D6CCC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72367"/>
    <w:multiLevelType w:val="hybridMultilevel"/>
    <w:tmpl w:val="D5801D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18E71DE1"/>
    <w:multiLevelType w:val="hybridMultilevel"/>
    <w:tmpl w:val="46F81F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1233D5"/>
    <w:multiLevelType w:val="hybridMultilevel"/>
    <w:tmpl w:val="6B68D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914A0"/>
    <w:multiLevelType w:val="hybridMultilevel"/>
    <w:tmpl w:val="872891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A77DA8"/>
    <w:multiLevelType w:val="hybridMultilevel"/>
    <w:tmpl w:val="F86396A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3CA959F2"/>
    <w:multiLevelType w:val="singleLevel"/>
    <w:tmpl w:val="44E80CB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3F96E35B"/>
    <w:multiLevelType w:val="hybridMultilevel"/>
    <w:tmpl w:val="78F231B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481B0A09"/>
    <w:multiLevelType w:val="hybridMultilevel"/>
    <w:tmpl w:val="5F96929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34FB2"/>
    <w:multiLevelType w:val="hybridMultilevel"/>
    <w:tmpl w:val="37064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03F51"/>
    <w:multiLevelType w:val="hybridMultilevel"/>
    <w:tmpl w:val="6A06DA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2C978"/>
    <w:multiLevelType w:val="hybridMultilevel"/>
    <w:tmpl w:val="82E060B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4B43D0"/>
    <w:multiLevelType w:val="hybridMultilevel"/>
    <w:tmpl w:val="A502D63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5A6BF6"/>
    <w:multiLevelType w:val="hybridMultilevel"/>
    <w:tmpl w:val="29FC01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F1123"/>
    <w:multiLevelType w:val="hybridMultilevel"/>
    <w:tmpl w:val="4D52C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97D1F"/>
    <w:multiLevelType w:val="hybridMultilevel"/>
    <w:tmpl w:val="ACDE4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972FD"/>
    <w:multiLevelType w:val="hybridMultilevel"/>
    <w:tmpl w:val="5EDA2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55139"/>
    <w:multiLevelType w:val="hybridMultilevel"/>
    <w:tmpl w:val="864A3B5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64144"/>
    <w:multiLevelType w:val="hybridMultilevel"/>
    <w:tmpl w:val="01B25BD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947F85"/>
    <w:multiLevelType w:val="hybridMultilevel"/>
    <w:tmpl w:val="CF4041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F460D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47B94"/>
    <w:multiLevelType w:val="hybridMultilevel"/>
    <w:tmpl w:val="474EDC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F2736"/>
    <w:multiLevelType w:val="hybridMultilevel"/>
    <w:tmpl w:val="029683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435856"/>
    <w:multiLevelType w:val="hybridMultilevel"/>
    <w:tmpl w:val="357060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A7BEF"/>
    <w:multiLevelType w:val="hybridMultilevel"/>
    <w:tmpl w:val="0528497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E26785"/>
    <w:multiLevelType w:val="hybridMultilevel"/>
    <w:tmpl w:val="4BBCD7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"/>
  </w:num>
  <w:num w:numId="7">
    <w:abstractNumId w:val="4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5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8"/>
  </w:num>
  <w:num w:numId="15">
    <w:abstractNumId w:val="27"/>
  </w:num>
  <w:num w:numId="16">
    <w:abstractNumId w:val="37"/>
  </w:num>
  <w:num w:numId="17">
    <w:abstractNumId w:val="26"/>
  </w:num>
  <w:num w:numId="18">
    <w:abstractNumId w:val="25"/>
  </w:num>
  <w:num w:numId="19">
    <w:abstractNumId w:val="31"/>
  </w:num>
  <w:num w:numId="20">
    <w:abstractNumId w:val="7"/>
  </w:num>
  <w:num w:numId="21">
    <w:abstractNumId w:val="22"/>
  </w:num>
  <w:num w:numId="22">
    <w:abstractNumId w:val="28"/>
  </w:num>
  <w:num w:numId="23">
    <w:abstractNumId w:val="35"/>
  </w:num>
  <w:num w:numId="24">
    <w:abstractNumId w:val="12"/>
  </w:num>
  <w:num w:numId="25">
    <w:abstractNumId w:val="11"/>
  </w:num>
  <w:num w:numId="26">
    <w:abstractNumId w:val="5"/>
  </w:num>
  <w:num w:numId="27">
    <w:abstractNumId w:val="36"/>
  </w:num>
  <w:num w:numId="28">
    <w:abstractNumId w:val="13"/>
  </w:num>
  <w:num w:numId="29">
    <w:abstractNumId w:val="30"/>
  </w:num>
  <w:num w:numId="30">
    <w:abstractNumId w:val="18"/>
  </w:num>
  <w:num w:numId="31">
    <w:abstractNumId w:val="33"/>
  </w:num>
  <w:num w:numId="32">
    <w:abstractNumId w:val="17"/>
  </w:num>
  <w:num w:numId="33">
    <w:abstractNumId w:val="32"/>
  </w:num>
  <w:num w:numId="34">
    <w:abstractNumId w:val="9"/>
  </w:num>
  <w:num w:numId="35">
    <w:abstractNumId w:val="6"/>
  </w:num>
  <w:num w:numId="36">
    <w:abstractNumId w:val="19"/>
  </w:num>
  <w:num w:numId="37">
    <w:abstractNumId w:val="23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044F8"/>
    <w:rsid w:val="00006566"/>
    <w:rsid w:val="00007A85"/>
    <w:rsid w:val="00007BA3"/>
    <w:rsid w:val="0002060E"/>
    <w:rsid w:val="0002665B"/>
    <w:rsid w:val="00026B1B"/>
    <w:rsid w:val="00027DCD"/>
    <w:rsid w:val="00043271"/>
    <w:rsid w:val="00044035"/>
    <w:rsid w:val="0005239B"/>
    <w:rsid w:val="0005728F"/>
    <w:rsid w:val="00060ABE"/>
    <w:rsid w:val="000616A3"/>
    <w:rsid w:val="0006619D"/>
    <w:rsid w:val="00071E54"/>
    <w:rsid w:val="000770C1"/>
    <w:rsid w:val="00083DD1"/>
    <w:rsid w:val="0008701C"/>
    <w:rsid w:val="00094E43"/>
    <w:rsid w:val="00095633"/>
    <w:rsid w:val="000A21E7"/>
    <w:rsid w:val="000A7F8E"/>
    <w:rsid w:val="000B3E82"/>
    <w:rsid w:val="000C1A1B"/>
    <w:rsid w:val="000C3018"/>
    <w:rsid w:val="000C5CBB"/>
    <w:rsid w:val="000E479B"/>
    <w:rsid w:val="000E6366"/>
    <w:rsid w:val="0010144B"/>
    <w:rsid w:val="00103C75"/>
    <w:rsid w:val="001134D5"/>
    <w:rsid w:val="00117DA4"/>
    <w:rsid w:val="001327F1"/>
    <w:rsid w:val="001548E6"/>
    <w:rsid w:val="001550D9"/>
    <w:rsid w:val="0017425B"/>
    <w:rsid w:val="00190566"/>
    <w:rsid w:val="001A15A9"/>
    <w:rsid w:val="001A5F93"/>
    <w:rsid w:val="001B5D1E"/>
    <w:rsid w:val="001C34E1"/>
    <w:rsid w:val="001F2CFF"/>
    <w:rsid w:val="001F4229"/>
    <w:rsid w:val="00200713"/>
    <w:rsid w:val="00210ED1"/>
    <w:rsid w:val="00210FD8"/>
    <w:rsid w:val="00230383"/>
    <w:rsid w:val="0023485C"/>
    <w:rsid w:val="00247BEF"/>
    <w:rsid w:val="0026336F"/>
    <w:rsid w:val="00267F6A"/>
    <w:rsid w:val="0027092D"/>
    <w:rsid w:val="00271CD4"/>
    <w:rsid w:val="002770C2"/>
    <w:rsid w:val="002875AC"/>
    <w:rsid w:val="002A01B8"/>
    <w:rsid w:val="002A2440"/>
    <w:rsid w:val="002A680A"/>
    <w:rsid w:val="002C36F6"/>
    <w:rsid w:val="002C5D24"/>
    <w:rsid w:val="002F393E"/>
    <w:rsid w:val="003102B1"/>
    <w:rsid w:val="0031689C"/>
    <w:rsid w:val="003209D5"/>
    <w:rsid w:val="00321BBD"/>
    <w:rsid w:val="003243CA"/>
    <w:rsid w:val="00330216"/>
    <w:rsid w:val="00344481"/>
    <w:rsid w:val="003457EA"/>
    <w:rsid w:val="00346EE3"/>
    <w:rsid w:val="00353370"/>
    <w:rsid w:val="00386602"/>
    <w:rsid w:val="0039711B"/>
    <w:rsid w:val="003A3BB8"/>
    <w:rsid w:val="003B0F42"/>
    <w:rsid w:val="003C6857"/>
    <w:rsid w:val="003C72FB"/>
    <w:rsid w:val="003D1005"/>
    <w:rsid w:val="003F46E8"/>
    <w:rsid w:val="003F55D1"/>
    <w:rsid w:val="0040678C"/>
    <w:rsid w:val="004114C2"/>
    <w:rsid w:val="004136E8"/>
    <w:rsid w:val="00435925"/>
    <w:rsid w:val="004362DB"/>
    <w:rsid w:val="004526D9"/>
    <w:rsid w:val="004539B5"/>
    <w:rsid w:val="00460ED7"/>
    <w:rsid w:val="004868C0"/>
    <w:rsid w:val="004A7D5A"/>
    <w:rsid w:val="004D531D"/>
    <w:rsid w:val="004E220D"/>
    <w:rsid w:val="004E6A8A"/>
    <w:rsid w:val="004F0CE9"/>
    <w:rsid w:val="004F10A0"/>
    <w:rsid w:val="004F42C4"/>
    <w:rsid w:val="004F4E19"/>
    <w:rsid w:val="004F58AE"/>
    <w:rsid w:val="004F7F5C"/>
    <w:rsid w:val="005012C1"/>
    <w:rsid w:val="005101A8"/>
    <w:rsid w:val="005110B8"/>
    <w:rsid w:val="0052531B"/>
    <w:rsid w:val="00560645"/>
    <w:rsid w:val="005616D1"/>
    <w:rsid w:val="0056232E"/>
    <w:rsid w:val="00566ABA"/>
    <w:rsid w:val="00572A6F"/>
    <w:rsid w:val="00573AE4"/>
    <w:rsid w:val="0058055C"/>
    <w:rsid w:val="005937A6"/>
    <w:rsid w:val="005A0CC7"/>
    <w:rsid w:val="005A3440"/>
    <w:rsid w:val="005B1D38"/>
    <w:rsid w:val="005B1FF2"/>
    <w:rsid w:val="005C7A9B"/>
    <w:rsid w:val="005D0C90"/>
    <w:rsid w:val="005D1D0E"/>
    <w:rsid w:val="005E4232"/>
    <w:rsid w:val="005F0A8D"/>
    <w:rsid w:val="005F0B9F"/>
    <w:rsid w:val="005F7E83"/>
    <w:rsid w:val="006145A6"/>
    <w:rsid w:val="00614622"/>
    <w:rsid w:val="00647358"/>
    <w:rsid w:val="00656F20"/>
    <w:rsid w:val="0066409A"/>
    <w:rsid w:val="006709C5"/>
    <w:rsid w:val="00680B35"/>
    <w:rsid w:val="00694DC5"/>
    <w:rsid w:val="006A06B2"/>
    <w:rsid w:val="006A222A"/>
    <w:rsid w:val="006A3555"/>
    <w:rsid w:val="006B374C"/>
    <w:rsid w:val="006E4E6E"/>
    <w:rsid w:val="006E6F38"/>
    <w:rsid w:val="006E7153"/>
    <w:rsid w:val="006F2003"/>
    <w:rsid w:val="006F2F8D"/>
    <w:rsid w:val="006F7B8E"/>
    <w:rsid w:val="00704B46"/>
    <w:rsid w:val="00715979"/>
    <w:rsid w:val="00727D02"/>
    <w:rsid w:val="00732E66"/>
    <w:rsid w:val="0075147A"/>
    <w:rsid w:val="00764C26"/>
    <w:rsid w:val="00765FCA"/>
    <w:rsid w:val="0077017E"/>
    <w:rsid w:val="00774930"/>
    <w:rsid w:val="00775080"/>
    <w:rsid w:val="00775184"/>
    <w:rsid w:val="00777A1B"/>
    <w:rsid w:val="00781F43"/>
    <w:rsid w:val="00790E98"/>
    <w:rsid w:val="007913EA"/>
    <w:rsid w:val="007959F0"/>
    <w:rsid w:val="00796EC9"/>
    <w:rsid w:val="007A0FF1"/>
    <w:rsid w:val="007A3697"/>
    <w:rsid w:val="007A6313"/>
    <w:rsid w:val="007B5DF6"/>
    <w:rsid w:val="007D3385"/>
    <w:rsid w:val="007E65F8"/>
    <w:rsid w:val="007E7333"/>
    <w:rsid w:val="00800491"/>
    <w:rsid w:val="008020A0"/>
    <w:rsid w:val="00804E05"/>
    <w:rsid w:val="00804F06"/>
    <w:rsid w:val="00823D9E"/>
    <w:rsid w:val="008357E6"/>
    <w:rsid w:val="00841D8A"/>
    <w:rsid w:val="008537C3"/>
    <w:rsid w:val="00860CCF"/>
    <w:rsid w:val="00873884"/>
    <w:rsid w:val="00873B75"/>
    <w:rsid w:val="0087569D"/>
    <w:rsid w:val="008763DC"/>
    <w:rsid w:val="0088642C"/>
    <w:rsid w:val="00891BB4"/>
    <w:rsid w:val="008A4BCA"/>
    <w:rsid w:val="008A61BC"/>
    <w:rsid w:val="008B5458"/>
    <w:rsid w:val="008C3E0F"/>
    <w:rsid w:val="008D1129"/>
    <w:rsid w:val="008D2192"/>
    <w:rsid w:val="008E594C"/>
    <w:rsid w:val="008F0D32"/>
    <w:rsid w:val="008F4A40"/>
    <w:rsid w:val="00900318"/>
    <w:rsid w:val="0092097A"/>
    <w:rsid w:val="00934867"/>
    <w:rsid w:val="0093519B"/>
    <w:rsid w:val="009414CD"/>
    <w:rsid w:val="0094273A"/>
    <w:rsid w:val="009459F5"/>
    <w:rsid w:val="00946F56"/>
    <w:rsid w:val="00951C79"/>
    <w:rsid w:val="009615FB"/>
    <w:rsid w:val="00961EB0"/>
    <w:rsid w:val="00965384"/>
    <w:rsid w:val="00980456"/>
    <w:rsid w:val="00991C8F"/>
    <w:rsid w:val="00991EA0"/>
    <w:rsid w:val="00994847"/>
    <w:rsid w:val="009B1C3D"/>
    <w:rsid w:val="009C0B79"/>
    <w:rsid w:val="009C21B3"/>
    <w:rsid w:val="009C2878"/>
    <w:rsid w:val="009C3090"/>
    <w:rsid w:val="009E5542"/>
    <w:rsid w:val="009F39BA"/>
    <w:rsid w:val="00A15133"/>
    <w:rsid w:val="00A15D30"/>
    <w:rsid w:val="00A23322"/>
    <w:rsid w:val="00A26D6A"/>
    <w:rsid w:val="00A309C3"/>
    <w:rsid w:val="00A31AC8"/>
    <w:rsid w:val="00A33EC6"/>
    <w:rsid w:val="00A47609"/>
    <w:rsid w:val="00A50CDC"/>
    <w:rsid w:val="00A607F3"/>
    <w:rsid w:val="00A61E0C"/>
    <w:rsid w:val="00A644AA"/>
    <w:rsid w:val="00A71E72"/>
    <w:rsid w:val="00A77A5D"/>
    <w:rsid w:val="00A81BC7"/>
    <w:rsid w:val="00A93DF5"/>
    <w:rsid w:val="00AA056F"/>
    <w:rsid w:val="00AA2F9C"/>
    <w:rsid w:val="00AD0F4F"/>
    <w:rsid w:val="00AD2662"/>
    <w:rsid w:val="00B00BE4"/>
    <w:rsid w:val="00B05F89"/>
    <w:rsid w:val="00B27EB9"/>
    <w:rsid w:val="00B328B9"/>
    <w:rsid w:val="00B33F96"/>
    <w:rsid w:val="00B356D6"/>
    <w:rsid w:val="00B4702B"/>
    <w:rsid w:val="00B50147"/>
    <w:rsid w:val="00B537BF"/>
    <w:rsid w:val="00B7040A"/>
    <w:rsid w:val="00B92C88"/>
    <w:rsid w:val="00BA129C"/>
    <w:rsid w:val="00BA3FC8"/>
    <w:rsid w:val="00BA623F"/>
    <w:rsid w:val="00BD06EE"/>
    <w:rsid w:val="00BD0C54"/>
    <w:rsid w:val="00BE7D0A"/>
    <w:rsid w:val="00BF24E2"/>
    <w:rsid w:val="00BF3913"/>
    <w:rsid w:val="00BF763C"/>
    <w:rsid w:val="00C0463E"/>
    <w:rsid w:val="00C07CF4"/>
    <w:rsid w:val="00C1278C"/>
    <w:rsid w:val="00C231D3"/>
    <w:rsid w:val="00C31066"/>
    <w:rsid w:val="00C513D4"/>
    <w:rsid w:val="00C606BA"/>
    <w:rsid w:val="00C80443"/>
    <w:rsid w:val="00C81882"/>
    <w:rsid w:val="00C90D71"/>
    <w:rsid w:val="00CD19D5"/>
    <w:rsid w:val="00CD3BD3"/>
    <w:rsid w:val="00CD7D50"/>
    <w:rsid w:val="00CE7F25"/>
    <w:rsid w:val="00CF5266"/>
    <w:rsid w:val="00D02A21"/>
    <w:rsid w:val="00D06A34"/>
    <w:rsid w:val="00D130BF"/>
    <w:rsid w:val="00D137FD"/>
    <w:rsid w:val="00D17C0D"/>
    <w:rsid w:val="00D21199"/>
    <w:rsid w:val="00D358F0"/>
    <w:rsid w:val="00D4071B"/>
    <w:rsid w:val="00D4335A"/>
    <w:rsid w:val="00D51656"/>
    <w:rsid w:val="00D55E83"/>
    <w:rsid w:val="00DA4397"/>
    <w:rsid w:val="00DC18A7"/>
    <w:rsid w:val="00DE3EED"/>
    <w:rsid w:val="00DE67DD"/>
    <w:rsid w:val="00DF1244"/>
    <w:rsid w:val="00DF46D5"/>
    <w:rsid w:val="00E00E0A"/>
    <w:rsid w:val="00E04082"/>
    <w:rsid w:val="00E0483B"/>
    <w:rsid w:val="00E067F2"/>
    <w:rsid w:val="00E06C9F"/>
    <w:rsid w:val="00E13340"/>
    <w:rsid w:val="00E15B4D"/>
    <w:rsid w:val="00E21BB1"/>
    <w:rsid w:val="00E33D79"/>
    <w:rsid w:val="00E42D98"/>
    <w:rsid w:val="00E45806"/>
    <w:rsid w:val="00E7299D"/>
    <w:rsid w:val="00E73808"/>
    <w:rsid w:val="00E74835"/>
    <w:rsid w:val="00E767D9"/>
    <w:rsid w:val="00E81F12"/>
    <w:rsid w:val="00E83D4F"/>
    <w:rsid w:val="00EA5AA4"/>
    <w:rsid w:val="00EB1085"/>
    <w:rsid w:val="00EB2761"/>
    <w:rsid w:val="00EB4037"/>
    <w:rsid w:val="00EB6DC9"/>
    <w:rsid w:val="00EB7BFF"/>
    <w:rsid w:val="00EC21C8"/>
    <w:rsid w:val="00EE079B"/>
    <w:rsid w:val="00EE1667"/>
    <w:rsid w:val="00F04523"/>
    <w:rsid w:val="00F07077"/>
    <w:rsid w:val="00F1182B"/>
    <w:rsid w:val="00F255A0"/>
    <w:rsid w:val="00F32291"/>
    <w:rsid w:val="00F33A61"/>
    <w:rsid w:val="00F351F6"/>
    <w:rsid w:val="00F64945"/>
    <w:rsid w:val="00F64DA9"/>
    <w:rsid w:val="00F858CD"/>
    <w:rsid w:val="00F97274"/>
    <w:rsid w:val="00FB3378"/>
    <w:rsid w:val="00FC20C9"/>
    <w:rsid w:val="00FC57EB"/>
    <w:rsid w:val="00FD6B30"/>
    <w:rsid w:val="00FD6EC9"/>
    <w:rsid w:val="00FE33D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rsid w:val="00F33A61"/>
    <w:pPr>
      <w:spacing w:line="360" w:lineRule="auto"/>
      <w:jc w:val="both"/>
    </w:pPr>
    <w:rPr>
      <w:rFonts w:cs="Times New Roman"/>
    </w:rPr>
  </w:style>
  <w:style w:type="paragraph" w:styleId="Recuonormal">
    <w:name w:val="Normal Indent"/>
    <w:basedOn w:val="Normal"/>
    <w:rsid w:val="000C5CBB"/>
    <w:pPr>
      <w:ind w:left="708"/>
    </w:pPr>
  </w:style>
  <w:style w:type="paragraph" w:customStyle="1" w:styleId="Corpodetexto34">
    <w:name w:val="Corpo de texto 34"/>
    <w:basedOn w:val="Normal"/>
    <w:rsid w:val="000C5CBB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Textoembloco">
    <w:name w:val="Block Text"/>
    <w:basedOn w:val="Normal"/>
    <w:rsid w:val="000C5CBB"/>
    <w:pPr>
      <w:autoSpaceDE w:val="0"/>
      <w:autoSpaceDN w:val="0"/>
      <w:adjustRightInd w:val="0"/>
      <w:spacing w:before="100" w:after="100"/>
      <w:ind w:left="720" w:right="720"/>
      <w:jc w:val="both"/>
    </w:pPr>
    <w:rPr>
      <w:rFonts w:cs="Times New Roman"/>
      <w:color w:val="000000"/>
      <w:szCs w:val="24"/>
    </w:rPr>
  </w:style>
  <w:style w:type="paragraph" w:styleId="Recuodecorpodetexto3">
    <w:name w:val="Body Text Indent 3"/>
    <w:basedOn w:val="Normal"/>
    <w:link w:val="Recuodecorpodetexto3Char"/>
    <w:rsid w:val="000C5CBB"/>
    <w:pPr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C5C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yperlink">
    <w:name w:val="Hyperlink"/>
    <w:rsid w:val="000C5CB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C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C5CB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Corpodetexto35">
    <w:name w:val="Corpo de texto 35"/>
    <w:basedOn w:val="Normal"/>
    <w:rsid w:val="00E73808"/>
    <w:rPr>
      <w:rFonts w:ascii="Times New Roman" w:hAnsi="Times New Roman" w:cs="Times New Roman"/>
      <w:b/>
    </w:rPr>
  </w:style>
  <w:style w:type="paragraph" w:customStyle="1" w:styleId="Default">
    <w:name w:val="Default"/>
    <w:rsid w:val="00E738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WW8Num1z0">
    <w:name w:val="WW8Num1z0"/>
    <w:rsid w:val="00800491"/>
  </w:style>
  <w:style w:type="character" w:customStyle="1" w:styleId="WW8Num1z1">
    <w:name w:val="WW8Num1z1"/>
    <w:rsid w:val="00800491"/>
  </w:style>
  <w:style w:type="character" w:customStyle="1" w:styleId="WW8Num1z2">
    <w:name w:val="WW8Num1z2"/>
    <w:rsid w:val="00800491"/>
  </w:style>
  <w:style w:type="character" w:customStyle="1" w:styleId="WW8Num1z3">
    <w:name w:val="WW8Num1z3"/>
    <w:rsid w:val="00800491"/>
  </w:style>
  <w:style w:type="character" w:customStyle="1" w:styleId="WW8Num1z4">
    <w:name w:val="WW8Num1z4"/>
    <w:rsid w:val="00800491"/>
  </w:style>
  <w:style w:type="character" w:customStyle="1" w:styleId="WW8Num1z5">
    <w:name w:val="WW8Num1z5"/>
    <w:rsid w:val="00800491"/>
  </w:style>
  <w:style w:type="character" w:customStyle="1" w:styleId="WW8Num1z6">
    <w:name w:val="WW8Num1z6"/>
    <w:rsid w:val="00800491"/>
  </w:style>
  <w:style w:type="character" w:customStyle="1" w:styleId="WW8Num1z7">
    <w:name w:val="WW8Num1z7"/>
    <w:rsid w:val="00800491"/>
  </w:style>
  <w:style w:type="character" w:customStyle="1" w:styleId="WW8Num1z8">
    <w:name w:val="WW8Num1z8"/>
    <w:rsid w:val="00800491"/>
  </w:style>
  <w:style w:type="character" w:customStyle="1" w:styleId="WW8Num2z0">
    <w:name w:val="WW8Num2z0"/>
    <w:rsid w:val="00800491"/>
  </w:style>
  <w:style w:type="character" w:customStyle="1" w:styleId="WW8Num2z1">
    <w:name w:val="WW8Num2z1"/>
    <w:rsid w:val="00800491"/>
    <w:rPr>
      <w:b w:val="0"/>
    </w:rPr>
  </w:style>
  <w:style w:type="character" w:customStyle="1" w:styleId="WW8Num2z2">
    <w:name w:val="WW8Num2z2"/>
    <w:rsid w:val="00800491"/>
    <w:rPr>
      <w:lang w:val="pt-BR"/>
    </w:rPr>
  </w:style>
  <w:style w:type="character" w:customStyle="1" w:styleId="WW8Num2z3">
    <w:name w:val="WW8Num2z3"/>
    <w:rsid w:val="00800491"/>
  </w:style>
  <w:style w:type="character" w:customStyle="1" w:styleId="WW8Num2z4">
    <w:name w:val="WW8Num2z4"/>
    <w:rsid w:val="00800491"/>
  </w:style>
  <w:style w:type="character" w:customStyle="1" w:styleId="WW8Num2z5">
    <w:name w:val="WW8Num2z5"/>
    <w:rsid w:val="00800491"/>
  </w:style>
  <w:style w:type="character" w:customStyle="1" w:styleId="WW8Num2z6">
    <w:name w:val="WW8Num2z6"/>
    <w:rsid w:val="00800491"/>
  </w:style>
  <w:style w:type="character" w:customStyle="1" w:styleId="WW8Num2z7">
    <w:name w:val="WW8Num2z7"/>
    <w:rsid w:val="00800491"/>
  </w:style>
  <w:style w:type="character" w:customStyle="1" w:styleId="WW8Num2z8">
    <w:name w:val="WW8Num2z8"/>
    <w:rsid w:val="00800491"/>
  </w:style>
  <w:style w:type="character" w:customStyle="1" w:styleId="WW8Num3z0">
    <w:name w:val="WW8Num3z0"/>
    <w:rsid w:val="00800491"/>
    <w:rPr>
      <w:rFonts w:ascii="Arial" w:hAnsi="Arial" w:cs="Arial" w:hint="default"/>
      <w:color w:val="000000"/>
      <w:sz w:val="24"/>
    </w:rPr>
  </w:style>
  <w:style w:type="character" w:customStyle="1" w:styleId="WW8Num4z0">
    <w:name w:val="WW8Num4z0"/>
    <w:rsid w:val="00800491"/>
    <w:rPr>
      <w:rFonts w:ascii="Arial" w:hAnsi="Arial" w:cs="Arial" w:hint="default"/>
      <w:color w:val="000000"/>
      <w:sz w:val="24"/>
    </w:rPr>
  </w:style>
  <w:style w:type="character" w:customStyle="1" w:styleId="WW8Num4z2">
    <w:name w:val="WW8Num4z2"/>
    <w:rsid w:val="00800491"/>
  </w:style>
  <w:style w:type="character" w:customStyle="1" w:styleId="WW8Num4z3">
    <w:name w:val="WW8Num4z3"/>
    <w:rsid w:val="00800491"/>
  </w:style>
  <w:style w:type="character" w:customStyle="1" w:styleId="WW8Num4z4">
    <w:name w:val="WW8Num4z4"/>
    <w:rsid w:val="00800491"/>
  </w:style>
  <w:style w:type="character" w:customStyle="1" w:styleId="WW8Num4z5">
    <w:name w:val="WW8Num4z5"/>
    <w:rsid w:val="00800491"/>
  </w:style>
  <w:style w:type="character" w:customStyle="1" w:styleId="WW8Num4z6">
    <w:name w:val="WW8Num4z6"/>
    <w:rsid w:val="00800491"/>
  </w:style>
  <w:style w:type="character" w:customStyle="1" w:styleId="WW8Num4z7">
    <w:name w:val="WW8Num4z7"/>
    <w:rsid w:val="00800491"/>
  </w:style>
  <w:style w:type="character" w:customStyle="1" w:styleId="WW8Num4z8">
    <w:name w:val="WW8Num4z8"/>
    <w:rsid w:val="00800491"/>
  </w:style>
  <w:style w:type="character" w:customStyle="1" w:styleId="WW8Num5z0">
    <w:name w:val="WW8Num5z0"/>
    <w:rsid w:val="00800491"/>
    <w:rPr>
      <w:rFonts w:hint="default"/>
    </w:rPr>
  </w:style>
  <w:style w:type="character" w:customStyle="1" w:styleId="WW8Num5z1">
    <w:name w:val="WW8Num5z1"/>
    <w:rsid w:val="00800491"/>
    <w:rPr>
      <w:rFonts w:hint="default"/>
      <w:b w:val="0"/>
    </w:rPr>
  </w:style>
  <w:style w:type="character" w:customStyle="1" w:styleId="WW8Num6z0">
    <w:name w:val="WW8Num6z0"/>
    <w:rsid w:val="00800491"/>
    <w:rPr>
      <w:rFonts w:hint="default"/>
    </w:rPr>
  </w:style>
  <w:style w:type="character" w:customStyle="1" w:styleId="WW8Num7z0">
    <w:name w:val="WW8Num7z0"/>
    <w:rsid w:val="00800491"/>
    <w:rPr>
      <w:rFonts w:hint="default"/>
    </w:rPr>
  </w:style>
  <w:style w:type="character" w:customStyle="1" w:styleId="WW8Num8z0">
    <w:name w:val="WW8Num8z0"/>
    <w:rsid w:val="00800491"/>
    <w:rPr>
      <w:rFonts w:hint="default"/>
    </w:rPr>
  </w:style>
  <w:style w:type="character" w:customStyle="1" w:styleId="WW8Num9z0">
    <w:name w:val="WW8Num9z0"/>
    <w:rsid w:val="00800491"/>
    <w:rPr>
      <w:rFonts w:hint="default"/>
    </w:rPr>
  </w:style>
  <w:style w:type="character" w:customStyle="1" w:styleId="WW8Num9z1">
    <w:name w:val="WW8Num9z1"/>
    <w:rsid w:val="00800491"/>
  </w:style>
  <w:style w:type="character" w:customStyle="1" w:styleId="WW8Num9z2">
    <w:name w:val="WW8Num9z2"/>
    <w:rsid w:val="00800491"/>
  </w:style>
  <w:style w:type="character" w:customStyle="1" w:styleId="WW8Num9z3">
    <w:name w:val="WW8Num9z3"/>
    <w:rsid w:val="00800491"/>
  </w:style>
  <w:style w:type="character" w:customStyle="1" w:styleId="WW8Num9z4">
    <w:name w:val="WW8Num9z4"/>
    <w:rsid w:val="00800491"/>
  </w:style>
  <w:style w:type="character" w:customStyle="1" w:styleId="WW8Num9z5">
    <w:name w:val="WW8Num9z5"/>
    <w:rsid w:val="00800491"/>
  </w:style>
  <w:style w:type="character" w:customStyle="1" w:styleId="WW8Num9z6">
    <w:name w:val="WW8Num9z6"/>
    <w:rsid w:val="00800491"/>
  </w:style>
  <w:style w:type="character" w:customStyle="1" w:styleId="WW8Num9z7">
    <w:name w:val="WW8Num9z7"/>
    <w:rsid w:val="00800491"/>
  </w:style>
  <w:style w:type="character" w:customStyle="1" w:styleId="WW8Num9z8">
    <w:name w:val="WW8Num9z8"/>
    <w:rsid w:val="00800491"/>
  </w:style>
  <w:style w:type="character" w:customStyle="1" w:styleId="WW8Num10z0">
    <w:name w:val="WW8Num10z0"/>
    <w:rsid w:val="00800491"/>
    <w:rPr>
      <w:rFonts w:hint="default"/>
    </w:rPr>
  </w:style>
  <w:style w:type="character" w:styleId="nfase">
    <w:name w:val="Emphasis"/>
    <w:qFormat/>
    <w:rsid w:val="00800491"/>
    <w:rPr>
      <w:i/>
      <w:iCs/>
    </w:rPr>
  </w:style>
  <w:style w:type="character" w:customStyle="1" w:styleId="WW8Num18z8">
    <w:name w:val="WW8Num18z8"/>
    <w:rsid w:val="00800491"/>
  </w:style>
  <w:style w:type="character" w:customStyle="1" w:styleId="WW8Num18z7">
    <w:name w:val="WW8Num18z7"/>
    <w:rsid w:val="00800491"/>
  </w:style>
  <w:style w:type="character" w:customStyle="1" w:styleId="WW8Num18z6">
    <w:name w:val="WW8Num18z6"/>
    <w:rsid w:val="00800491"/>
  </w:style>
  <w:style w:type="character" w:customStyle="1" w:styleId="WW8Num18z5">
    <w:name w:val="WW8Num18z5"/>
    <w:rsid w:val="00800491"/>
  </w:style>
  <w:style w:type="character" w:customStyle="1" w:styleId="WW8Num18z4">
    <w:name w:val="WW8Num18z4"/>
    <w:rsid w:val="00800491"/>
  </w:style>
  <w:style w:type="character" w:customStyle="1" w:styleId="WW8Num18z3">
    <w:name w:val="WW8Num18z3"/>
    <w:rsid w:val="00800491"/>
  </w:style>
  <w:style w:type="character" w:customStyle="1" w:styleId="WW8Num18z2">
    <w:name w:val="WW8Num18z2"/>
    <w:rsid w:val="00800491"/>
  </w:style>
  <w:style w:type="character" w:customStyle="1" w:styleId="WW8Num18z1">
    <w:name w:val="WW8Num18z1"/>
    <w:rsid w:val="00800491"/>
  </w:style>
  <w:style w:type="character" w:customStyle="1" w:styleId="WW8Num16z8">
    <w:name w:val="WW8Num16z8"/>
    <w:rsid w:val="00800491"/>
  </w:style>
  <w:style w:type="character" w:customStyle="1" w:styleId="WW8Num16z7">
    <w:name w:val="WW8Num16z7"/>
    <w:rsid w:val="00800491"/>
  </w:style>
  <w:style w:type="character" w:customStyle="1" w:styleId="WW8Num16z6">
    <w:name w:val="WW8Num16z6"/>
    <w:rsid w:val="00800491"/>
  </w:style>
  <w:style w:type="character" w:customStyle="1" w:styleId="WW8Num16z5">
    <w:name w:val="WW8Num16z5"/>
    <w:rsid w:val="00800491"/>
  </w:style>
  <w:style w:type="character" w:customStyle="1" w:styleId="WW8Num16z4">
    <w:name w:val="WW8Num16z4"/>
    <w:rsid w:val="00800491"/>
  </w:style>
  <w:style w:type="character" w:customStyle="1" w:styleId="WW8Num16z3">
    <w:name w:val="WW8Num16z3"/>
    <w:rsid w:val="00800491"/>
  </w:style>
  <w:style w:type="character" w:customStyle="1" w:styleId="WW8Num16z2">
    <w:name w:val="WW8Num16z2"/>
    <w:rsid w:val="00800491"/>
  </w:style>
  <w:style w:type="character" w:customStyle="1" w:styleId="WW8Num16z1">
    <w:name w:val="WW8Num16z1"/>
    <w:rsid w:val="00800491"/>
  </w:style>
  <w:style w:type="character" w:customStyle="1" w:styleId="WW8Num14z8">
    <w:name w:val="WW8Num14z8"/>
    <w:rsid w:val="00800491"/>
  </w:style>
  <w:style w:type="character" w:customStyle="1" w:styleId="WW8Num14z7">
    <w:name w:val="WW8Num14z7"/>
    <w:rsid w:val="00800491"/>
  </w:style>
  <w:style w:type="character" w:customStyle="1" w:styleId="WW8Num14z6">
    <w:name w:val="WW8Num14z6"/>
    <w:rsid w:val="00800491"/>
  </w:style>
  <w:style w:type="character" w:customStyle="1" w:styleId="WW8Num14z5">
    <w:name w:val="WW8Num14z5"/>
    <w:rsid w:val="00800491"/>
  </w:style>
  <w:style w:type="character" w:customStyle="1" w:styleId="WW8Num14z4">
    <w:name w:val="WW8Num14z4"/>
    <w:rsid w:val="00800491"/>
  </w:style>
  <w:style w:type="character" w:customStyle="1" w:styleId="WW8Num14z3">
    <w:name w:val="WW8Num14z3"/>
    <w:rsid w:val="00800491"/>
  </w:style>
  <w:style w:type="character" w:customStyle="1" w:styleId="WW8Num14z2">
    <w:name w:val="WW8Num14z2"/>
    <w:rsid w:val="00800491"/>
  </w:style>
  <w:style w:type="character" w:customStyle="1" w:styleId="WW8Num14z1">
    <w:name w:val="WW8Num14z1"/>
    <w:rsid w:val="00800491"/>
  </w:style>
  <w:style w:type="character" w:customStyle="1" w:styleId="WW8Num13z8">
    <w:name w:val="WW8Num13z8"/>
    <w:rsid w:val="00800491"/>
  </w:style>
  <w:style w:type="character" w:customStyle="1" w:styleId="WW8Num13z7">
    <w:name w:val="WW8Num13z7"/>
    <w:rsid w:val="00800491"/>
  </w:style>
  <w:style w:type="character" w:customStyle="1" w:styleId="WW8Num13z6">
    <w:name w:val="WW8Num13z6"/>
    <w:rsid w:val="00800491"/>
  </w:style>
  <w:style w:type="character" w:customStyle="1" w:styleId="WW8Num13z5">
    <w:name w:val="WW8Num13z5"/>
    <w:rsid w:val="00800491"/>
  </w:style>
  <w:style w:type="character" w:customStyle="1" w:styleId="WW8Num13z4">
    <w:name w:val="WW8Num13z4"/>
    <w:rsid w:val="00800491"/>
  </w:style>
  <w:style w:type="character" w:customStyle="1" w:styleId="WW8Num13z3">
    <w:name w:val="WW8Num13z3"/>
    <w:rsid w:val="00800491"/>
  </w:style>
  <w:style w:type="character" w:customStyle="1" w:styleId="WW8Num13z2">
    <w:name w:val="WW8Num13z2"/>
    <w:rsid w:val="00800491"/>
  </w:style>
  <w:style w:type="character" w:customStyle="1" w:styleId="WW8Num13z1">
    <w:name w:val="WW8Num13z1"/>
    <w:rsid w:val="00800491"/>
  </w:style>
  <w:style w:type="character" w:customStyle="1" w:styleId="WW8Num12z8">
    <w:name w:val="WW8Num12z8"/>
    <w:rsid w:val="00800491"/>
  </w:style>
  <w:style w:type="character" w:customStyle="1" w:styleId="WW8Num12z7">
    <w:name w:val="WW8Num12z7"/>
    <w:rsid w:val="00800491"/>
  </w:style>
  <w:style w:type="character" w:customStyle="1" w:styleId="WW8Num12z6">
    <w:name w:val="WW8Num12z6"/>
    <w:rsid w:val="00800491"/>
  </w:style>
  <w:style w:type="character" w:customStyle="1" w:styleId="WW8Num12z5">
    <w:name w:val="WW8Num12z5"/>
    <w:rsid w:val="00800491"/>
  </w:style>
  <w:style w:type="character" w:customStyle="1" w:styleId="WW8Num12z4">
    <w:name w:val="WW8Num12z4"/>
    <w:rsid w:val="00800491"/>
  </w:style>
  <w:style w:type="character" w:customStyle="1" w:styleId="WW8Num12z3">
    <w:name w:val="WW8Num12z3"/>
    <w:rsid w:val="00800491"/>
  </w:style>
  <w:style w:type="character" w:customStyle="1" w:styleId="WW8Num12z2">
    <w:name w:val="WW8Num12z2"/>
    <w:rsid w:val="00800491"/>
  </w:style>
  <w:style w:type="character" w:customStyle="1" w:styleId="WW8Num12z1">
    <w:name w:val="WW8Num12z1"/>
    <w:rsid w:val="00800491"/>
  </w:style>
  <w:style w:type="character" w:customStyle="1" w:styleId="WW8Num11z8">
    <w:name w:val="WW8Num11z8"/>
    <w:rsid w:val="00800491"/>
  </w:style>
  <w:style w:type="character" w:customStyle="1" w:styleId="WW8Num11z7">
    <w:name w:val="WW8Num11z7"/>
    <w:rsid w:val="00800491"/>
  </w:style>
  <w:style w:type="character" w:customStyle="1" w:styleId="WW8Num11z6">
    <w:name w:val="WW8Num11z6"/>
    <w:rsid w:val="00800491"/>
  </w:style>
  <w:style w:type="character" w:customStyle="1" w:styleId="WW8Num11z5">
    <w:name w:val="WW8Num11z5"/>
    <w:rsid w:val="00800491"/>
  </w:style>
  <w:style w:type="character" w:customStyle="1" w:styleId="WW8Num11z4">
    <w:name w:val="WW8Num11z4"/>
    <w:rsid w:val="00800491"/>
  </w:style>
  <w:style w:type="character" w:customStyle="1" w:styleId="WW8Num11z3">
    <w:name w:val="WW8Num11z3"/>
    <w:rsid w:val="00800491"/>
  </w:style>
  <w:style w:type="character" w:customStyle="1" w:styleId="WW8Num11z2">
    <w:name w:val="WW8Num11z2"/>
    <w:rsid w:val="00800491"/>
  </w:style>
  <w:style w:type="character" w:customStyle="1" w:styleId="WW8Num11z1">
    <w:name w:val="WW8Num11z1"/>
    <w:rsid w:val="00800491"/>
  </w:style>
  <w:style w:type="character" w:customStyle="1" w:styleId="WW8Num10z8">
    <w:name w:val="WW8Num10z8"/>
    <w:rsid w:val="00800491"/>
  </w:style>
  <w:style w:type="character" w:customStyle="1" w:styleId="WW8Num10z7">
    <w:name w:val="WW8Num10z7"/>
    <w:rsid w:val="00800491"/>
  </w:style>
  <w:style w:type="character" w:customStyle="1" w:styleId="WW8Num10z6">
    <w:name w:val="WW8Num10z6"/>
    <w:rsid w:val="00800491"/>
  </w:style>
  <w:style w:type="character" w:customStyle="1" w:styleId="WW8Num10z5">
    <w:name w:val="WW8Num10z5"/>
    <w:rsid w:val="00800491"/>
  </w:style>
  <w:style w:type="character" w:customStyle="1" w:styleId="WW8Num10z4">
    <w:name w:val="WW8Num10z4"/>
    <w:rsid w:val="00800491"/>
  </w:style>
  <w:style w:type="character" w:customStyle="1" w:styleId="WW8Num10z3">
    <w:name w:val="WW8Num10z3"/>
    <w:rsid w:val="00800491"/>
  </w:style>
  <w:style w:type="character" w:customStyle="1" w:styleId="WW8Num10z2">
    <w:name w:val="WW8Num10z2"/>
    <w:rsid w:val="00800491"/>
  </w:style>
  <w:style w:type="character" w:customStyle="1" w:styleId="WW8Num10z1">
    <w:name w:val="WW8Num10z1"/>
    <w:rsid w:val="00800491"/>
  </w:style>
  <w:style w:type="character" w:customStyle="1" w:styleId="WW8Num8z8">
    <w:name w:val="WW8Num8z8"/>
    <w:rsid w:val="00800491"/>
  </w:style>
  <w:style w:type="character" w:customStyle="1" w:styleId="WW8Num8z7">
    <w:name w:val="WW8Num8z7"/>
    <w:rsid w:val="00800491"/>
  </w:style>
  <w:style w:type="character" w:customStyle="1" w:styleId="WW8Num8z6">
    <w:name w:val="WW8Num8z6"/>
    <w:rsid w:val="00800491"/>
  </w:style>
  <w:style w:type="character" w:customStyle="1" w:styleId="WW8Num8z5">
    <w:name w:val="WW8Num8z5"/>
    <w:rsid w:val="00800491"/>
  </w:style>
  <w:style w:type="character" w:customStyle="1" w:styleId="WW8Num8z4">
    <w:name w:val="WW8Num8z4"/>
    <w:rsid w:val="00800491"/>
  </w:style>
  <w:style w:type="character" w:customStyle="1" w:styleId="WW8Num8z3">
    <w:name w:val="WW8Num8z3"/>
    <w:rsid w:val="00800491"/>
  </w:style>
  <w:style w:type="character" w:customStyle="1" w:styleId="WW8Num8z2">
    <w:name w:val="WW8Num8z2"/>
    <w:rsid w:val="00800491"/>
  </w:style>
  <w:style w:type="character" w:customStyle="1" w:styleId="WW8Num8z1">
    <w:name w:val="WW8Num8z1"/>
    <w:rsid w:val="00800491"/>
  </w:style>
  <w:style w:type="character" w:customStyle="1" w:styleId="WW8Num7z3">
    <w:name w:val="WW8Num7z3"/>
    <w:rsid w:val="00800491"/>
    <w:rPr>
      <w:rFonts w:ascii="Symbol" w:hAnsi="Symbol" w:cs="Symbol"/>
    </w:rPr>
  </w:style>
  <w:style w:type="character" w:customStyle="1" w:styleId="WW8Num7z2">
    <w:name w:val="WW8Num7z2"/>
    <w:rsid w:val="00800491"/>
    <w:rPr>
      <w:rFonts w:ascii="Wingdings" w:hAnsi="Wingdings" w:cs="Wingdings"/>
    </w:rPr>
  </w:style>
  <w:style w:type="character" w:customStyle="1" w:styleId="WW8Num7z1">
    <w:name w:val="WW8Num7z1"/>
    <w:rsid w:val="00800491"/>
    <w:rPr>
      <w:rFonts w:ascii="Courier New" w:hAnsi="Courier New" w:cs="Courier New"/>
    </w:rPr>
  </w:style>
  <w:style w:type="character" w:customStyle="1" w:styleId="WW8Num5z8">
    <w:name w:val="WW8Num5z8"/>
    <w:rsid w:val="00800491"/>
  </w:style>
  <w:style w:type="character" w:customStyle="1" w:styleId="WW8Num5z7">
    <w:name w:val="WW8Num5z7"/>
    <w:rsid w:val="00800491"/>
  </w:style>
  <w:style w:type="character" w:customStyle="1" w:styleId="WW8Num5z6">
    <w:name w:val="WW8Num5z6"/>
    <w:rsid w:val="00800491"/>
  </w:style>
  <w:style w:type="character" w:customStyle="1" w:styleId="WW8Num5z5">
    <w:name w:val="WW8Num5z5"/>
    <w:rsid w:val="00800491"/>
  </w:style>
  <w:style w:type="character" w:customStyle="1" w:styleId="WW8Num5z4">
    <w:name w:val="WW8Num5z4"/>
    <w:rsid w:val="00800491"/>
  </w:style>
  <w:style w:type="character" w:customStyle="1" w:styleId="WW8Num5z3">
    <w:name w:val="WW8Num5z3"/>
    <w:rsid w:val="00800491"/>
  </w:style>
  <w:style w:type="character" w:customStyle="1" w:styleId="WW8Num5z2">
    <w:name w:val="WW8Num5z2"/>
    <w:rsid w:val="00800491"/>
  </w:style>
  <w:style w:type="character" w:customStyle="1" w:styleId="WW8Num32z0">
    <w:name w:val="WW8Num32z0"/>
    <w:rsid w:val="00800491"/>
    <w:rPr>
      <w:rFonts w:ascii="Verdana" w:hAnsi="Verdana" w:cs="Verdana"/>
    </w:rPr>
  </w:style>
  <w:style w:type="character" w:customStyle="1" w:styleId="WW8Num31z8">
    <w:name w:val="WW8Num31z8"/>
    <w:rsid w:val="00800491"/>
  </w:style>
  <w:style w:type="character" w:customStyle="1" w:styleId="WW8Num31z7">
    <w:name w:val="WW8Num31z7"/>
    <w:rsid w:val="00800491"/>
  </w:style>
  <w:style w:type="character" w:customStyle="1" w:styleId="WW8Num31z6">
    <w:name w:val="WW8Num31z6"/>
    <w:rsid w:val="00800491"/>
  </w:style>
  <w:style w:type="character" w:customStyle="1" w:styleId="WW8Num31z5">
    <w:name w:val="WW8Num31z5"/>
    <w:rsid w:val="00800491"/>
  </w:style>
  <w:style w:type="character" w:customStyle="1" w:styleId="WW8Num31z4">
    <w:name w:val="WW8Num31z4"/>
    <w:rsid w:val="00800491"/>
  </w:style>
  <w:style w:type="character" w:customStyle="1" w:styleId="WW8Num31z3">
    <w:name w:val="WW8Num31z3"/>
    <w:rsid w:val="00800491"/>
  </w:style>
  <w:style w:type="character" w:customStyle="1" w:styleId="WW8Num31z2">
    <w:name w:val="WW8Num31z2"/>
    <w:rsid w:val="00800491"/>
  </w:style>
  <w:style w:type="character" w:customStyle="1" w:styleId="WW8Num31z1">
    <w:name w:val="WW8Num31z1"/>
    <w:rsid w:val="00800491"/>
  </w:style>
  <w:style w:type="character" w:customStyle="1" w:styleId="WW8Num31z0">
    <w:name w:val="WW8Num31z0"/>
    <w:rsid w:val="00800491"/>
    <w:rPr>
      <w:b/>
    </w:rPr>
  </w:style>
  <w:style w:type="character" w:customStyle="1" w:styleId="WW8Num30z8">
    <w:name w:val="WW8Num30z8"/>
    <w:rsid w:val="00800491"/>
  </w:style>
  <w:style w:type="character" w:customStyle="1" w:styleId="WW8Num30z7">
    <w:name w:val="WW8Num30z7"/>
    <w:rsid w:val="00800491"/>
  </w:style>
  <w:style w:type="character" w:customStyle="1" w:styleId="WW8Num30z6">
    <w:name w:val="WW8Num30z6"/>
    <w:rsid w:val="00800491"/>
  </w:style>
  <w:style w:type="character" w:customStyle="1" w:styleId="WW8Num30z5">
    <w:name w:val="WW8Num30z5"/>
    <w:rsid w:val="00800491"/>
  </w:style>
  <w:style w:type="character" w:customStyle="1" w:styleId="WW8Num30z4">
    <w:name w:val="WW8Num30z4"/>
    <w:rsid w:val="00800491"/>
  </w:style>
  <w:style w:type="character" w:customStyle="1" w:styleId="WW8Num30z3">
    <w:name w:val="WW8Num30z3"/>
    <w:rsid w:val="00800491"/>
  </w:style>
  <w:style w:type="character" w:customStyle="1" w:styleId="WW8Num30z2">
    <w:name w:val="WW8Num30z2"/>
    <w:rsid w:val="00800491"/>
  </w:style>
  <w:style w:type="character" w:customStyle="1" w:styleId="WW8Num30z1">
    <w:name w:val="WW8Num30z1"/>
    <w:rsid w:val="00800491"/>
  </w:style>
  <w:style w:type="character" w:customStyle="1" w:styleId="WW8Num30z0">
    <w:name w:val="WW8Num30z0"/>
    <w:rsid w:val="00800491"/>
    <w:rPr>
      <w:rFonts w:ascii="Verdana" w:hAnsi="Verdana" w:cs="Verdana"/>
    </w:rPr>
  </w:style>
  <w:style w:type="character" w:customStyle="1" w:styleId="WW8Num29z8">
    <w:name w:val="WW8Num29z8"/>
    <w:rsid w:val="00800491"/>
  </w:style>
  <w:style w:type="character" w:customStyle="1" w:styleId="WW8Num29z7">
    <w:name w:val="WW8Num29z7"/>
    <w:rsid w:val="00800491"/>
  </w:style>
  <w:style w:type="character" w:customStyle="1" w:styleId="WW8Num29z6">
    <w:name w:val="WW8Num29z6"/>
    <w:rsid w:val="00800491"/>
  </w:style>
  <w:style w:type="character" w:customStyle="1" w:styleId="WW8Num29z5">
    <w:name w:val="WW8Num29z5"/>
    <w:rsid w:val="00800491"/>
  </w:style>
  <w:style w:type="character" w:customStyle="1" w:styleId="WW8Num29z4">
    <w:name w:val="WW8Num29z4"/>
    <w:rsid w:val="00800491"/>
  </w:style>
  <w:style w:type="character" w:customStyle="1" w:styleId="WW8Num29z3">
    <w:name w:val="WW8Num29z3"/>
    <w:rsid w:val="00800491"/>
  </w:style>
  <w:style w:type="character" w:customStyle="1" w:styleId="WW8Num29z2">
    <w:name w:val="WW8Num29z2"/>
    <w:rsid w:val="00800491"/>
  </w:style>
  <w:style w:type="character" w:customStyle="1" w:styleId="WW8Num29z1">
    <w:name w:val="WW8Num29z1"/>
    <w:rsid w:val="00800491"/>
  </w:style>
  <w:style w:type="character" w:customStyle="1" w:styleId="WW8Num29z0">
    <w:name w:val="WW8Num29z0"/>
    <w:rsid w:val="00800491"/>
    <w:rPr>
      <w:b/>
    </w:rPr>
  </w:style>
  <w:style w:type="character" w:customStyle="1" w:styleId="WW8Num28z0">
    <w:name w:val="WW8Num28z0"/>
    <w:rsid w:val="00800491"/>
    <w:rPr>
      <w:rFonts w:ascii="Times New Roman" w:hAnsi="Times New Roman" w:cs="Times New Roman"/>
      <w:b/>
      <w:sz w:val="24"/>
      <w:szCs w:val="24"/>
    </w:rPr>
  </w:style>
  <w:style w:type="character" w:customStyle="1" w:styleId="WW8Num27z0">
    <w:name w:val="WW8Num27z0"/>
    <w:rsid w:val="00800491"/>
    <w:rPr>
      <w:rFonts w:ascii="Times New Roman" w:hAnsi="Times New Roman" w:cs="Times New Roman"/>
      <w:b/>
      <w:sz w:val="24"/>
      <w:szCs w:val="24"/>
    </w:rPr>
  </w:style>
  <w:style w:type="character" w:customStyle="1" w:styleId="WW8Num26z0">
    <w:name w:val="WW8Num26z0"/>
    <w:rsid w:val="00800491"/>
    <w:rPr>
      <w:rFonts w:ascii="Times New Roman" w:hAnsi="Times New Roman" w:cs="Times New Roman"/>
      <w:b/>
      <w:sz w:val="24"/>
      <w:szCs w:val="24"/>
    </w:rPr>
  </w:style>
  <w:style w:type="character" w:customStyle="1" w:styleId="WW8Num25z8">
    <w:name w:val="WW8Num25z8"/>
    <w:rsid w:val="00800491"/>
  </w:style>
  <w:style w:type="character" w:customStyle="1" w:styleId="WW8Num25z7">
    <w:name w:val="WW8Num25z7"/>
    <w:rsid w:val="00800491"/>
  </w:style>
  <w:style w:type="character" w:customStyle="1" w:styleId="WW8Num25z6">
    <w:name w:val="WW8Num25z6"/>
    <w:rsid w:val="00800491"/>
  </w:style>
  <w:style w:type="character" w:customStyle="1" w:styleId="WW8Num25z5">
    <w:name w:val="WW8Num25z5"/>
    <w:rsid w:val="00800491"/>
  </w:style>
  <w:style w:type="character" w:customStyle="1" w:styleId="WW8Num25z4">
    <w:name w:val="WW8Num25z4"/>
    <w:rsid w:val="00800491"/>
  </w:style>
  <w:style w:type="character" w:customStyle="1" w:styleId="WW8Num25z3">
    <w:name w:val="WW8Num25z3"/>
    <w:rsid w:val="00800491"/>
  </w:style>
  <w:style w:type="character" w:customStyle="1" w:styleId="WW8Num25z2">
    <w:name w:val="WW8Num25z2"/>
    <w:rsid w:val="00800491"/>
  </w:style>
  <w:style w:type="character" w:customStyle="1" w:styleId="WW8Num25z1">
    <w:name w:val="WW8Num25z1"/>
    <w:rsid w:val="00800491"/>
  </w:style>
  <w:style w:type="character" w:customStyle="1" w:styleId="WW8Num25z0">
    <w:name w:val="WW8Num25z0"/>
    <w:rsid w:val="00800491"/>
  </w:style>
  <w:style w:type="character" w:customStyle="1" w:styleId="WW8Num24z8">
    <w:name w:val="WW8Num24z8"/>
    <w:rsid w:val="00800491"/>
  </w:style>
  <w:style w:type="character" w:customStyle="1" w:styleId="WW8Num24z7">
    <w:name w:val="WW8Num24z7"/>
    <w:rsid w:val="00800491"/>
  </w:style>
  <w:style w:type="character" w:customStyle="1" w:styleId="WW8Num24z6">
    <w:name w:val="WW8Num24z6"/>
    <w:rsid w:val="00800491"/>
  </w:style>
  <w:style w:type="character" w:customStyle="1" w:styleId="WW8Num24z5">
    <w:name w:val="WW8Num24z5"/>
    <w:rsid w:val="00800491"/>
  </w:style>
  <w:style w:type="character" w:customStyle="1" w:styleId="WW8Num24z4">
    <w:name w:val="WW8Num24z4"/>
    <w:rsid w:val="00800491"/>
  </w:style>
  <w:style w:type="character" w:customStyle="1" w:styleId="WW8Num24z3">
    <w:name w:val="WW8Num24z3"/>
    <w:rsid w:val="00800491"/>
  </w:style>
  <w:style w:type="character" w:customStyle="1" w:styleId="WW8Num24z2">
    <w:name w:val="WW8Num24z2"/>
    <w:rsid w:val="00800491"/>
  </w:style>
  <w:style w:type="character" w:customStyle="1" w:styleId="WW8Num24z1">
    <w:name w:val="WW8Num24z1"/>
    <w:rsid w:val="00800491"/>
  </w:style>
  <w:style w:type="character" w:customStyle="1" w:styleId="WW8Num24z0">
    <w:name w:val="WW8Num24z0"/>
    <w:rsid w:val="00800491"/>
  </w:style>
  <w:style w:type="character" w:customStyle="1" w:styleId="WW8Num23z8">
    <w:name w:val="WW8Num23z8"/>
    <w:rsid w:val="00800491"/>
  </w:style>
  <w:style w:type="character" w:customStyle="1" w:styleId="WW8Num23z7">
    <w:name w:val="WW8Num23z7"/>
    <w:rsid w:val="00800491"/>
  </w:style>
  <w:style w:type="character" w:customStyle="1" w:styleId="WW8Num23z6">
    <w:name w:val="WW8Num23z6"/>
    <w:rsid w:val="00800491"/>
  </w:style>
  <w:style w:type="character" w:customStyle="1" w:styleId="WW8Num23z5">
    <w:name w:val="WW8Num23z5"/>
    <w:rsid w:val="00800491"/>
  </w:style>
  <w:style w:type="character" w:customStyle="1" w:styleId="WW8Num23z4">
    <w:name w:val="WW8Num23z4"/>
    <w:rsid w:val="00800491"/>
  </w:style>
  <w:style w:type="character" w:customStyle="1" w:styleId="WW8Num23z3">
    <w:name w:val="WW8Num23z3"/>
    <w:rsid w:val="00800491"/>
  </w:style>
  <w:style w:type="character" w:customStyle="1" w:styleId="WW8Num23z2">
    <w:name w:val="WW8Num23z2"/>
    <w:rsid w:val="00800491"/>
  </w:style>
  <w:style w:type="character" w:customStyle="1" w:styleId="WW8Num23z1">
    <w:name w:val="WW8Num23z1"/>
    <w:rsid w:val="00800491"/>
  </w:style>
  <w:style w:type="character" w:customStyle="1" w:styleId="WW8Num23z0">
    <w:name w:val="WW8Num23z0"/>
    <w:rsid w:val="00800491"/>
    <w:rPr>
      <w:rFonts w:ascii="Arabic Typesetting" w:hAnsi="Arabic Typesetting" w:cs="Arabic Typesetting"/>
      <w:sz w:val="24"/>
      <w:szCs w:val="24"/>
    </w:rPr>
  </w:style>
  <w:style w:type="character" w:customStyle="1" w:styleId="WW8Num22z8">
    <w:name w:val="WW8Num22z8"/>
    <w:rsid w:val="00800491"/>
  </w:style>
  <w:style w:type="character" w:customStyle="1" w:styleId="WW8Num22z7">
    <w:name w:val="WW8Num22z7"/>
    <w:rsid w:val="00800491"/>
  </w:style>
  <w:style w:type="character" w:customStyle="1" w:styleId="WW8Num22z6">
    <w:name w:val="WW8Num22z6"/>
    <w:rsid w:val="00800491"/>
  </w:style>
  <w:style w:type="character" w:customStyle="1" w:styleId="WW8Num22z5">
    <w:name w:val="WW8Num22z5"/>
    <w:rsid w:val="00800491"/>
  </w:style>
  <w:style w:type="character" w:customStyle="1" w:styleId="WW8Num22z4">
    <w:name w:val="WW8Num22z4"/>
    <w:rsid w:val="00800491"/>
  </w:style>
  <w:style w:type="character" w:customStyle="1" w:styleId="WW8Num22z3">
    <w:name w:val="WW8Num22z3"/>
    <w:rsid w:val="00800491"/>
  </w:style>
  <w:style w:type="character" w:customStyle="1" w:styleId="WW8Num22z2">
    <w:name w:val="WW8Num22z2"/>
    <w:rsid w:val="00800491"/>
  </w:style>
  <w:style w:type="character" w:customStyle="1" w:styleId="WW8Num22z1">
    <w:name w:val="WW8Num22z1"/>
    <w:rsid w:val="00800491"/>
  </w:style>
  <w:style w:type="character" w:customStyle="1" w:styleId="WW8Num22z0">
    <w:name w:val="WW8Num22z0"/>
    <w:rsid w:val="00800491"/>
  </w:style>
  <w:style w:type="character" w:customStyle="1" w:styleId="WW8Num21z8">
    <w:name w:val="WW8Num21z8"/>
    <w:rsid w:val="00800491"/>
  </w:style>
  <w:style w:type="character" w:customStyle="1" w:styleId="WW8Num21z7">
    <w:name w:val="WW8Num21z7"/>
    <w:rsid w:val="00800491"/>
  </w:style>
  <w:style w:type="character" w:customStyle="1" w:styleId="WW8Num21z6">
    <w:name w:val="WW8Num21z6"/>
    <w:rsid w:val="00800491"/>
  </w:style>
  <w:style w:type="character" w:customStyle="1" w:styleId="WW8Num21z5">
    <w:name w:val="WW8Num21z5"/>
    <w:rsid w:val="00800491"/>
  </w:style>
  <w:style w:type="character" w:customStyle="1" w:styleId="WW8Num21z4">
    <w:name w:val="WW8Num21z4"/>
    <w:rsid w:val="00800491"/>
  </w:style>
  <w:style w:type="character" w:customStyle="1" w:styleId="WW8Num21z3">
    <w:name w:val="WW8Num21z3"/>
    <w:rsid w:val="00800491"/>
  </w:style>
  <w:style w:type="character" w:customStyle="1" w:styleId="WW8Num21z2">
    <w:name w:val="WW8Num21z2"/>
    <w:rsid w:val="00800491"/>
  </w:style>
  <w:style w:type="character" w:customStyle="1" w:styleId="WW8Num21z1">
    <w:name w:val="WW8Num21z1"/>
    <w:rsid w:val="00800491"/>
  </w:style>
  <w:style w:type="character" w:customStyle="1" w:styleId="WW8Num21z0">
    <w:name w:val="WW8Num21z0"/>
    <w:rsid w:val="00800491"/>
  </w:style>
  <w:style w:type="character" w:customStyle="1" w:styleId="WW8Num20z8">
    <w:name w:val="WW8Num20z8"/>
    <w:rsid w:val="00800491"/>
  </w:style>
  <w:style w:type="character" w:customStyle="1" w:styleId="WW8Num20z7">
    <w:name w:val="WW8Num20z7"/>
    <w:rsid w:val="00800491"/>
  </w:style>
  <w:style w:type="character" w:customStyle="1" w:styleId="WW8Num20z6">
    <w:name w:val="WW8Num20z6"/>
    <w:rsid w:val="00800491"/>
  </w:style>
  <w:style w:type="character" w:customStyle="1" w:styleId="WW8Num20z5">
    <w:name w:val="WW8Num20z5"/>
    <w:rsid w:val="00800491"/>
  </w:style>
  <w:style w:type="character" w:customStyle="1" w:styleId="WW8Num20z4">
    <w:name w:val="WW8Num20z4"/>
    <w:rsid w:val="00800491"/>
  </w:style>
  <w:style w:type="character" w:customStyle="1" w:styleId="WW8Num20z3">
    <w:name w:val="WW8Num20z3"/>
    <w:rsid w:val="00800491"/>
  </w:style>
  <w:style w:type="character" w:customStyle="1" w:styleId="WW8Num20z2">
    <w:name w:val="WW8Num20z2"/>
    <w:rsid w:val="00800491"/>
  </w:style>
  <w:style w:type="character" w:customStyle="1" w:styleId="WW8Num20z1">
    <w:name w:val="WW8Num20z1"/>
    <w:rsid w:val="00800491"/>
  </w:style>
  <w:style w:type="character" w:customStyle="1" w:styleId="WW8Num20z0">
    <w:name w:val="WW8Num20z0"/>
    <w:rsid w:val="00800491"/>
    <w:rPr>
      <w:rFonts w:ascii="Arabic Typesetting" w:hAnsi="Arabic Typesetting" w:cs="Arabic Typesetting"/>
      <w:sz w:val="24"/>
      <w:szCs w:val="24"/>
    </w:rPr>
  </w:style>
  <w:style w:type="character" w:customStyle="1" w:styleId="WW8Num19z8">
    <w:name w:val="WW8Num19z8"/>
    <w:rsid w:val="00800491"/>
  </w:style>
  <w:style w:type="character" w:customStyle="1" w:styleId="WW8Num19z7">
    <w:name w:val="WW8Num19z7"/>
    <w:rsid w:val="00800491"/>
  </w:style>
  <w:style w:type="character" w:customStyle="1" w:styleId="WW8Num19z6">
    <w:name w:val="WW8Num19z6"/>
    <w:rsid w:val="00800491"/>
  </w:style>
  <w:style w:type="character" w:customStyle="1" w:styleId="WW8Num19z5">
    <w:name w:val="WW8Num19z5"/>
    <w:rsid w:val="00800491"/>
  </w:style>
  <w:style w:type="character" w:customStyle="1" w:styleId="WW8Num19z4">
    <w:name w:val="WW8Num19z4"/>
    <w:rsid w:val="00800491"/>
  </w:style>
  <w:style w:type="character" w:customStyle="1" w:styleId="WW8Num19z3">
    <w:name w:val="WW8Num19z3"/>
    <w:rsid w:val="00800491"/>
  </w:style>
  <w:style w:type="character" w:customStyle="1" w:styleId="WW8Num19z2">
    <w:name w:val="WW8Num19z2"/>
    <w:rsid w:val="00800491"/>
  </w:style>
  <w:style w:type="character" w:customStyle="1" w:styleId="WW8Num19z1">
    <w:name w:val="WW8Num19z1"/>
    <w:rsid w:val="00800491"/>
  </w:style>
  <w:style w:type="character" w:customStyle="1" w:styleId="WW8Num17z8">
    <w:name w:val="WW8Num17z8"/>
    <w:rsid w:val="00800491"/>
  </w:style>
  <w:style w:type="character" w:customStyle="1" w:styleId="WW8Num17z7">
    <w:name w:val="WW8Num17z7"/>
    <w:rsid w:val="00800491"/>
  </w:style>
  <w:style w:type="character" w:customStyle="1" w:styleId="WW8Num17z6">
    <w:name w:val="WW8Num17z6"/>
    <w:rsid w:val="00800491"/>
  </w:style>
  <w:style w:type="character" w:customStyle="1" w:styleId="WW8Num17z5">
    <w:name w:val="WW8Num17z5"/>
    <w:rsid w:val="00800491"/>
  </w:style>
  <w:style w:type="character" w:customStyle="1" w:styleId="WW8Num17z4">
    <w:name w:val="WW8Num17z4"/>
    <w:rsid w:val="00800491"/>
  </w:style>
  <w:style w:type="character" w:customStyle="1" w:styleId="WW8Num17z3">
    <w:name w:val="WW8Num17z3"/>
    <w:rsid w:val="00800491"/>
  </w:style>
  <w:style w:type="character" w:customStyle="1" w:styleId="WW8Num17z2">
    <w:name w:val="WW8Num17z2"/>
    <w:rsid w:val="00800491"/>
  </w:style>
  <w:style w:type="character" w:customStyle="1" w:styleId="WW8Num17z1">
    <w:name w:val="WW8Num17z1"/>
    <w:rsid w:val="00800491"/>
  </w:style>
  <w:style w:type="character" w:customStyle="1" w:styleId="WW8Num15z8">
    <w:name w:val="WW8Num15z8"/>
    <w:rsid w:val="00800491"/>
  </w:style>
  <w:style w:type="character" w:customStyle="1" w:styleId="WW8Num15z7">
    <w:name w:val="WW8Num15z7"/>
    <w:rsid w:val="00800491"/>
  </w:style>
  <w:style w:type="character" w:customStyle="1" w:styleId="WW8Num15z6">
    <w:name w:val="WW8Num15z6"/>
    <w:rsid w:val="00800491"/>
  </w:style>
  <w:style w:type="character" w:customStyle="1" w:styleId="WW8Num15z5">
    <w:name w:val="WW8Num15z5"/>
    <w:rsid w:val="00800491"/>
  </w:style>
  <w:style w:type="character" w:customStyle="1" w:styleId="WW8Num15z4">
    <w:name w:val="WW8Num15z4"/>
    <w:rsid w:val="00800491"/>
  </w:style>
  <w:style w:type="character" w:customStyle="1" w:styleId="WW8Num15z3">
    <w:name w:val="WW8Num15z3"/>
    <w:rsid w:val="00800491"/>
  </w:style>
  <w:style w:type="character" w:customStyle="1" w:styleId="WW8Num15z2">
    <w:name w:val="WW8Num15z2"/>
    <w:rsid w:val="00800491"/>
  </w:style>
  <w:style w:type="character" w:customStyle="1" w:styleId="WW8Num15z1">
    <w:name w:val="WW8Num15z1"/>
    <w:rsid w:val="00800491"/>
  </w:style>
  <w:style w:type="character" w:customStyle="1" w:styleId="WW8Num19z0">
    <w:name w:val="WW8Num19z0"/>
    <w:rsid w:val="00800491"/>
    <w:rPr>
      <w:rFonts w:ascii="Verdana" w:hAnsi="Verdana" w:cs="Verdana"/>
    </w:rPr>
  </w:style>
  <w:style w:type="character" w:customStyle="1" w:styleId="WW8Num18z0">
    <w:name w:val="WW8Num18z0"/>
    <w:rsid w:val="00800491"/>
    <w:rPr>
      <w:b/>
    </w:rPr>
  </w:style>
  <w:style w:type="character" w:customStyle="1" w:styleId="WW8Num17z0">
    <w:name w:val="WW8Num17z0"/>
    <w:rsid w:val="00800491"/>
    <w:rPr>
      <w:rFonts w:ascii="Verdana" w:hAnsi="Verdana" w:cs="Verdana"/>
    </w:rPr>
  </w:style>
  <w:style w:type="character" w:customStyle="1" w:styleId="WW8Num16z0">
    <w:name w:val="WW8Num16z0"/>
    <w:rsid w:val="00800491"/>
  </w:style>
  <w:style w:type="character" w:customStyle="1" w:styleId="WW8Num15z0">
    <w:name w:val="WW8Num15z0"/>
    <w:rsid w:val="00800491"/>
  </w:style>
  <w:style w:type="character" w:customStyle="1" w:styleId="WW8Num14z0">
    <w:name w:val="WW8Num14z0"/>
    <w:rsid w:val="00800491"/>
  </w:style>
  <w:style w:type="character" w:customStyle="1" w:styleId="WW8Num13z0">
    <w:name w:val="WW8Num13z0"/>
    <w:rsid w:val="00800491"/>
  </w:style>
  <w:style w:type="character" w:customStyle="1" w:styleId="WW8Num12z0">
    <w:name w:val="WW8Num12z0"/>
    <w:rsid w:val="00800491"/>
  </w:style>
  <w:style w:type="character" w:customStyle="1" w:styleId="WW8Num11z0">
    <w:name w:val="WW8Num11z0"/>
    <w:rsid w:val="00800491"/>
    <w:rPr>
      <w:rFonts w:ascii="Arial" w:hAnsi="Arial" w:cs="Arial"/>
    </w:rPr>
  </w:style>
  <w:style w:type="character" w:customStyle="1" w:styleId="WW8Num3z8">
    <w:name w:val="WW8Num3z8"/>
    <w:rsid w:val="00800491"/>
  </w:style>
  <w:style w:type="character" w:customStyle="1" w:styleId="WW8Num3z7">
    <w:name w:val="WW8Num3z7"/>
    <w:rsid w:val="00800491"/>
  </w:style>
  <w:style w:type="character" w:customStyle="1" w:styleId="WW8Num3z6">
    <w:name w:val="WW8Num3z6"/>
    <w:rsid w:val="00800491"/>
  </w:style>
  <w:style w:type="character" w:customStyle="1" w:styleId="WW8Num3z5">
    <w:name w:val="WW8Num3z5"/>
    <w:rsid w:val="00800491"/>
  </w:style>
  <w:style w:type="character" w:customStyle="1" w:styleId="WW8Num3z4">
    <w:name w:val="WW8Num3z4"/>
    <w:rsid w:val="00800491"/>
  </w:style>
  <w:style w:type="character" w:customStyle="1" w:styleId="WW8Num3z3">
    <w:name w:val="WW8Num3z3"/>
    <w:rsid w:val="00800491"/>
  </w:style>
  <w:style w:type="character" w:customStyle="1" w:styleId="WW8Num3z2">
    <w:name w:val="WW8Num3z2"/>
    <w:rsid w:val="00800491"/>
  </w:style>
  <w:style w:type="character" w:customStyle="1" w:styleId="WW8Num3z1">
    <w:name w:val="WW8Num3z1"/>
    <w:rsid w:val="00800491"/>
  </w:style>
  <w:style w:type="character" w:customStyle="1" w:styleId="apple-converted-space">
    <w:name w:val="apple-converted-space"/>
    <w:rsid w:val="00800491"/>
  </w:style>
  <w:style w:type="paragraph" w:customStyle="1" w:styleId="Ttulo5">
    <w:name w:val="Título5"/>
    <w:basedOn w:val="Normal"/>
    <w:next w:val="Corpodetexto"/>
    <w:rsid w:val="00800491"/>
    <w:pPr>
      <w:keepNext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Ttulo40">
    <w:name w:val="Título4"/>
    <w:basedOn w:val="Normal"/>
    <w:next w:val="Corpodetexto"/>
    <w:rsid w:val="00800491"/>
    <w:pPr>
      <w:keepNext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800491"/>
    <w:pPr>
      <w:keepNext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800491"/>
    <w:pPr>
      <w:keepNext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padro0">
    <w:name w:val="padro"/>
    <w:basedOn w:val="Normal"/>
    <w:rsid w:val="00800491"/>
    <w:pPr>
      <w:suppressAutoHyphens/>
      <w:snapToGrid w:val="0"/>
    </w:pPr>
    <w:rPr>
      <w:rFonts w:ascii="Times New Roman" w:hAnsi="Times New Roman" w:cs="Times New Roman"/>
      <w:kern w:val="2"/>
      <w:szCs w:val="24"/>
      <w:lang w:eastAsia="zh-CN"/>
    </w:rPr>
  </w:style>
  <w:style w:type="paragraph" w:customStyle="1" w:styleId="TabelaBoletim">
    <w:name w:val="Tabela_Boletim"/>
    <w:basedOn w:val="Normal"/>
    <w:rsid w:val="00800491"/>
    <w:pPr>
      <w:shd w:val="clear" w:color="auto" w:fill="C0C0C0"/>
      <w:tabs>
        <w:tab w:val="left" w:pos="1270"/>
      </w:tabs>
      <w:suppressAutoHyphens/>
      <w:spacing w:before="120" w:after="120"/>
      <w:jc w:val="center"/>
    </w:pPr>
    <w:rPr>
      <w:rFonts w:ascii="Tahoma" w:hAnsi="Tahoma" w:cs="Tahoma"/>
      <w:b/>
      <w:caps/>
      <w:kern w:val="2"/>
      <w:sz w:val="22"/>
      <w:szCs w:val="22"/>
      <w:lang w:val="pt-PT" w:eastAsia="zh-CN"/>
    </w:rPr>
  </w:style>
  <w:style w:type="paragraph" w:customStyle="1" w:styleId="TextoTabelaBoletim">
    <w:name w:val="TextoTabelaBoletim"/>
    <w:basedOn w:val="TabelaBoletim"/>
    <w:rsid w:val="00800491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tulodetabela">
    <w:name w:val="Título de tabela"/>
    <w:basedOn w:val="Contedodatabela"/>
    <w:rsid w:val="00800491"/>
    <w:pPr>
      <w:jc w:val="center"/>
    </w:pPr>
    <w:rPr>
      <w:b/>
      <w:bCs/>
      <w:kern w:val="2"/>
      <w:lang w:eastAsia="zh-CN"/>
    </w:rPr>
  </w:style>
  <w:style w:type="paragraph" w:customStyle="1" w:styleId="Contedodoquadro">
    <w:name w:val="Conteúdo do quadro"/>
    <w:basedOn w:val="Normal"/>
    <w:rsid w:val="00800491"/>
    <w:pPr>
      <w:suppressAutoHyphens/>
    </w:pPr>
    <w:rPr>
      <w:rFonts w:ascii="Times New Roman" w:hAnsi="Times New Roman" w:cs="Times New Roman"/>
      <w:kern w:val="2"/>
      <w:szCs w:val="24"/>
      <w:lang w:eastAsia="zh-CN"/>
    </w:rPr>
  </w:style>
  <w:style w:type="paragraph" w:customStyle="1" w:styleId="Corpodetexto36">
    <w:name w:val="Corpo de texto 36"/>
    <w:basedOn w:val="Normal"/>
    <w:rsid w:val="00800491"/>
    <w:pPr>
      <w:suppressAutoHyphens/>
      <w:overflowPunct w:val="0"/>
      <w:autoSpaceDE w:val="0"/>
      <w:jc w:val="both"/>
      <w:textAlignment w:val="baseline"/>
    </w:pPr>
    <w:rPr>
      <w:kern w:val="2"/>
      <w:lang w:eastAsia="zh-CN"/>
    </w:rPr>
  </w:style>
  <w:style w:type="paragraph" w:customStyle="1" w:styleId="DecretaBoletim">
    <w:name w:val="Decreta_Boletim"/>
    <w:basedOn w:val="TextoBoletim"/>
    <w:rsid w:val="00800491"/>
    <w:pPr>
      <w:tabs>
        <w:tab w:val="clear" w:pos="1843"/>
        <w:tab w:val="left" w:pos="0"/>
      </w:tabs>
      <w:spacing w:before="240" w:after="240" w:line="360" w:lineRule="auto"/>
      <w:ind w:firstLine="0"/>
      <w:jc w:val="center"/>
    </w:pPr>
    <w:rPr>
      <w:rFonts w:ascii="Tahoma" w:hAnsi="Tahoma" w:cs="Tahoma"/>
      <w:caps/>
      <w:color w:val="000000"/>
      <w:kern w:val="2"/>
      <w:sz w:val="20"/>
      <w:lang w:eastAsia="zh-CN"/>
    </w:rPr>
  </w:style>
  <w:style w:type="paragraph" w:customStyle="1" w:styleId="PADRAO">
    <w:name w:val="PADRAO"/>
    <w:rsid w:val="00800491"/>
    <w:pPr>
      <w:suppressAutoHyphens/>
      <w:ind w:right="2160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paragraph" w:customStyle="1" w:styleId="Corpodetexto26">
    <w:name w:val="Corpo de texto 26"/>
    <w:basedOn w:val="Normal"/>
    <w:rsid w:val="00800491"/>
    <w:pPr>
      <w:suppressAutoHyphens/>
      <w:spacing w:line="360" w:lineRule="auto"/>
      <w:jc w:val="both"/>
    </w:pPr>
    <w:rPr>
      <w:kern w:val="2"/>
      <w:lang w:eastAsia="zh-CN"/>
    </w:rPr>
  </w:style>
  <w:style w:type="paragraph" w:customStyle="1" w:styleId="12">
    <w:name w:val="12"/>
    <w:basedOn w:val="Normal"/>
    <w:rsid w:val="00800491"/>
    <w:pPr>
      <w:suppressAutoHyphens/>
    </w:pPr>
    <w:rPr>
      <w:kern w:val="2"/>
      <w:lang w:eastAsia="zh-CN"/>
    </w:rPr>
  </w:style>
  <w:style w:type="paragraph" w:customStyle="1" w:styleId="Ttulo20">
    <w:name w:val="Título2"/>
    <w:basedOn w:val="Normal"/>
    <w:next w:val="Corpodetexto"/>
    <w:rsid w:val="00800491"/>
    <w:pPr>
      <w:keepNext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4225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20</cp:revision>
  <cp:lastPrinted>2018-08-29T15:43:00Z</cp:lastPrinted>
  <dcterms:created xsi:type="dcterms:W3CDTF">2018-10-17T14:50:00Z</dcterms:created>
  <dcterms:modified xsi:type="dcterms:W3CDTF">2018-10-17T15:18:00Z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