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422E81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422E81">
        <w:rPr>
          <w:rFonts w:ascii="Verdana" w:hAnsi="Verdana"/>
          <w:b/>
          <w:sz w:val="21"/>
          <w:szCs w:val="21"/>
        </w:rPr>
        <w:t xml:space="preserve">PROCESSO LICITATÓRIO Nº </w:t>
      </w:r>
      <w:r w:rsidR="00365E83" w:rsidRPr="00422E81">
        <w:rPr>
          <w:rFonts w:ascii="Verdana" w:hAnsi="Verdana"/>
          <w:b/>
          <w:sz w:val="21"/>
          <w:szCs w:val="21"/>
        </w:rPr>
        <w:t>022/2019</w:t>
      </w:r>
    </w:p>
    <w:p w:rsidR="003214FB" w:rsidRPr="00422E8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365E83" w:rsidRPr="00422E81">
        <w:rPr>
          <w:rFonts w:ascii="Verdana" w:hAnsi="Verdana" w:cs="Arial"/>
          <w:b/>
          <w:sz w:val="21"/>
          <w:szCs w:val="21"/>
        </w:rPr>
        <w:t>014/2019</w:t>
      </w:r>
    </w:p>
    <w:p w:rsidR="003214FB" w:rsidRPr="00422E8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ATA DE REGISTRO DE PREÇOS Nº </w:t>
      </w:r>
      <w:r w:rsidR="00A9497E" w:rsidRPr="00422E81">
        <w:rPr>
          <w:rFonts w:ascii="Verdana" w:hAnsi="Verdana" w:cs="Arial"/>
          <w:sz w:val="21"/>
          <w:szCs w:val="21"/>
        </w:rPr>
        <w:t>013/2019</w:t>
      </w:r>
      <w:r w:rsidRPr="00422E81">
        <w:rPr>
          <w:rFonts w:ascii="Verdana" w:hAnsi="Verdana" w:cs="Arial"/>
          <w:sz w:val="21"/>
          <w:szCs w:val="21"/>
        </w:rPr>
        <w:t>.</w:t>
      </w: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PREGÃO Nº </w:t>
      </w:r>
      <w:r w:rsidR="00365E83" w:rsidRPr="00422E81">
        <w:rPr>
          <w:rFonts w:ascii="Verdana" w:hAnsi="Verdana" w:cs="Arial"/>
          <w:sz w:val="21"/>
          <w:szCs w:val="21"/>
        </w:rPr>
        <w:t>022/2019</w:t>
      </w:r>
      <w:r w:rsidRPr="00422E81">
        <w:rPr>
          <w:rFonts w:ascii="Verdana" w:hAnsi="Verdana" w:cs="Arial"/>
          <w:sz w:val="21"/>
          <w:szCs w:val="21"/>
        </w:rPr>
        <w:t>.</w:t>
      </w: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PROCESSO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>.</w:t>
      </w: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VALIDADE: 12 meses.</w:t>
      </w: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6D275E" w:rsidRPr="00422E81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Aos </w:t>
      </w:r>
      <w:r w:rsidR="00A22A7F" w:rsidRPr="00422E81">
        <w:rPr>
          <w:rFonts w:ascii="Verdana" w:hAnsi="Verdana" w:cs="Arial"/>
          <w:sz w:val="21"/>
          <w:szCs w:val="21"/>
        </w:rPr>
        <w:t xml:space="preserve">09 (nove) </w:t>
      </w:r>
      <w:r w:rsidRPr="00422E81">
        <w:rPr>
          <w:rFonts w:ascii="Verdana" w:hAnsi="Verdana" w:cs="Arial"/>
          <w:sz w:val="21"/>
          <w:szCs w:val="21"/>
        </w:rPr>
        <w:t xml:space="preserve">dias do mês de </w:t>
      </w:r>
      <w:r w:rsidR="00A22A7F" w:rsidRPr="00422E81">
        <w:rPr>
          <w:rFonts w:ascii="Verdana" w:hAnsi="Verdana" w:cs="Arial"/>
          <w:sz w:val="21"/>
          <w:szCs w:val="21"/>
        </w:rPr>
        <w:t xml:space="preserve">abril de </w:t>
      </w:r>
      <w:r w:rsidR="00C124A8" w:rsidRPr="00422E81">
        <w:rPr>
          <w:rFonts w:ascii="Verdana" w:hAnsi="Verdana" w:cs="Arial"/>
          <w:sz w:val="21"/>
          <w:szCs w:val="21"/>
        </w:rPr>
        <w:t>2019</w:t>
      </w:r>
      <w:r w:rsidRPr="00422E81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9A6C3F" w:rsidRPr="00422E81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422E8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E78A2" w:rsidRPr="00422E8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E78A2" w:rsidRPr="00422E81">
        <w:rPr>
          <w:rFonts w:ascii="Verdana" w:hAnsi="Verdana" w:cs="Arial"/>
          <w:sz w:val="21"/>
          <w:szCs w:val="21"/>
        </w:rPr>
        <w:t>Filgueiras</w:t>
      </w:r>
      <w:proofErr w:type="spellEnd"/>
      <w:r w:rsidRPr="00422E81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365E83" w:rsidRPr="00422E81">
        <w:rPr>
          <w:rFonts w:ascii="Verdana" w:hAnsi="Verdana" w:cs="Arial"/>
          <w:sz w:val="21"/>
          <w:szCs w:val="21"/>
        </w:rPr>
        <w:t>022/2019</w:t>
      </w:r>
      <w:r w:rsidRPr="00422E81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E3502B">
        <w:rPr>
          <w:rFonts w:ascii="Verdana" w:hAnsi="Verdana" w:cs="Arial"/>
          <w:b/>
          <w:sz w:val="21"/>
          <w:szCs w:val="21"/>
        </w:rPr>
        <w:t>LIMPE FÁCIL PRODUTOS DE LIMPEZA E DESCARTÁVEIS LTDA ME</w:t>
      </w:r>
      <w:r w:rsidR="00422E81" w:rsidRPr="00422E81">
        <w:rPr>
          <w:rFonts w:ascii="Verdana" w:hAnsi="Verdana" w:cs="Arial"/>
          <w:sz w:val="21"/>
          <w:szCs w:val="21"/>
        </w:rPr>
        <w:t xml:space="preserve">, localizado na </w:t>
      </w:r>
      <w:r w:rsidR="00E3502B">
        <w:rPr>
          <w:rFonts w:ascii="Verdana" w:hAnsi="Verdana" w:cs="Arial"/>
          <w:sz w:val="21"/>
          <w:szCs w:val="21"/>
        </w:rPr>
        <w:t>Avenida Rui Barbosa, nº. 935, bairro Tereza Cristina II, São Joaquim de Bicas/MG, CEP 32.920-000</w:t>
      </w:r>
      <w:r w:rsidR="00422E81" w:rsidRPr="00422E81">
        <w:rPr>
          <w:rFonts w:ascii="Verdana" w:hAnsi="Verdana" w:cs="Arial"/>
          <w:sz w:val="21"/>
          <w:szCs w:val="21"/>
        </w:rPr>
        <w:t xml:space="preserve">, cujo CNPJ é </w:t>
      </w:r>
      <w:r w:rsidR="00E3502B">
        <w:rPr>
          <w:rFonts w:ascii="Verdana" w:hAnsi="Verdana" w:cs="Arial"/>
          <w:sz w:val="21"/>
          <w:szCs w:val="21"/>
        </w:rPr>
        <w:t>15.007.063/0001-47</w:t>
      </w:r>
      <w:r w:rsidR="00422E81" w:rsidRPr="00422E81">
        <w:rPr>
          <w:rFonts w:ascii="Verdana" w:hAnsi="Verdana" w:cs="Arial"/>
          <w:sz w:val="21"/>
          <w:szCs w:val="21"/>
        </w:rPr>
        <w:t xml:space="preserve">, neste ato representado por </w:t>
      </w:r>
      <w:r w:rsidR="00E3502B">
        <w:rPr>
          <w:rFonts w:ascii="Verdana" w:hAnsi="Verdana" w:cs="Arial"/>
          <w:sz w:val="21"/>
          <w:szCs w:val="21"/>
        </w:rPr>
        <w:t>Gustavo Marques Ferreira</w:t>
      </w:r>
      <w:r w:rsidR="00422E81" w:rsidRPr="00422E81">
        <w:rPr>
          <w:rFonts w:ascii="Verdana" w:hAnsi="Verdana" w:cs="Arial"/>
          <w:sz w:val="21"/>
          <w:szCs w:val="21"/>
        </w:rPr>
        <w:t xml:space="preserve">, inscrito no CPF/MF sob o nº. </w:t>
      </w:r>
      <w:r w:rsidR="00E3502B">
        <w:rPr>
          <w:rFonts w:ascii="Verdana" w:hAnsi="Verdana" w:cs="Arial"/>
          <w:sz w:val="21"/>
          <w:szCs w:val="21"/>
        </w:rPr>
        <w:t>017.169.866-56</w:t>
      </w:r>
      <w:r w:rsidR="00422E81" w:rsidRPr="00422E81">
        <w:rPr>
          <w:rFonts w:ascii="Verdana" w:hAnsi="Verdana" w:cs="Arial"/>
          <w:sz w:val="21"/>
          <w:szCs w:val="21"/>
        </w:rPr>
        <w:t>, conforme quadro abaixo</w:t>
      </w:r>
      <w:r w:rsidR="006D275E" w:rsidRPr="00422E81">
        <w:rPr>
          <w:rFonts w:ascii="Verdana" w:hAnsi="Verdana" w:cs="Arial"/>
          <w:sz w:val="21"/>
          <w:szCs w:val="21"/>
        </w:rPr>
        <w:t>:</w:t>
      </w:r>
    </w:p>
    <w:p w:rsidR="003214FB" w:rsidRPr="00422E81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248"/>
        <w:gridCol w:w="879"/>
        <w:gridCol w:w="904"/>
        <w:gridCol w:w="1008"/>
        <w:gridCol w:w="902"/>
        <w:gridCol w:w="1002"/>
        <w:gridCol w:w="902"/>
        <w:gridCol w:w="1097"/>
      </w:tblGrid>
      <w:tr w:rsidR="00FA0D2D" w:rsidRPr="00FA0D2D" w:rsidTr="00FA0D2D">
        <w:trPr>
          <w:trHeight w:val="2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845" w:type="dxa"/>
            <w:gridSpan w:val="7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815" w:type="dxa"/>
            <w:gridSpan w:val="3"/>
            <w:shd w:val="clear" w:color="000000" w:fill="BFBFB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972" w:type="dxa"/>
            <w:gridSpan w:val="2"/>
            <w:shd w:val="clear" w:color="000000" w:fill="BFBFB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58" w:type="dxa"/>
            <w:gridSpan w:val="2"/>
            <w:shd w:val="clear" w:color="000000" w:fill="BFBFB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FA0D2D" w:rsidRPr="00FA0D2D" w:rsidTr="00FA0D2D">
        <w:trPr>
          <w:trHeight w:val="194"/>
        </w:trPr>
        <w:tc>
          <w:tcPr>
            <w:tcW w:w="557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vMerge w:val="restart"/>
            <w:shd w:val="clear" w:color="000000" w:fill="D9D9D9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04" w:type="dxa"/>
            <w:vMerge w:val="restart"/>
            <w:shd w:val="clear" w:color="000000" w:fill="D9D9D9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58" w:type="dxa"/>
            <w:vMerge w:val="restart"/>
            <w:shd w:val="clear" w:color="000000" w:fill="D9D9D9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30" w:type="dxa"/>
            <w:vMerge w:val="restart"/>
            <w:shd w:val="clear" w:color="000000" w:fill="D9D9D9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42" w:type="dxa"/>
            <w:vMerge w:val="restart"/>
            <w:shd w:val="clear" w:color="000000" w:fill="D9D9D9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30" w:type="dxa"/>
            <w:vMerge w:val="restart"/>
            <w:shd w:val="clear" w:color="000000" w:fill="D9D9D9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28" w:type="dxa"/>
            <w:vMerge w:val="restart"/>
            <w:shd w:val="clear" w:color="000000" w:fill="D9D9D9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FA0D2D" w:rsidRPr="00FA0D2D" w:rsidTr="00FA0D2D">
        <w:trPr>
          <w:trHeight w:val="194"/>
        </w:trPr>
        <w:tc>
          <w:tcPr>
            <w:tcW w:w="557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FA0D2D" w:rsidRPr="00FA0D2D" w:rsidRDefault="00FA0D2D" w:rsidP="00FA0D2D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Escova para lavar roupas, em madeira, com cerdas de nylon, formado arredondado, e sem cabo. Medidas: 13 cm x 6 cm x 1,5 cm.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1,53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459,00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459,00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2.295,00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Escova para limpeza sanitária; base arredondada de polipropileno; sem estojo; com cerdas em nylon sintético; cabo de polipropileno, medindo mínimo 28 cm; mínimo de 35 cerdas por tufos.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2,06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206,00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206,00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1.030,00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Flanela para limpeza na cor alaranjada, nas medidas de 300 mm x 400 mm,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overlocadas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nas bordas, acondicionadas em embalagem plástica, com etiqueta de identificação contendo composição do produto, medidas e demais informações do produto. 100% de algodão.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0,88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1.056,00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1.056,00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5.280,00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Pá para coleta de lixo com concha em chapa de metal </w:t>
            </w: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e cabo de madeira. Pá de lixo. Com estrutura em chapa galvanizada, medindo 17 X 17 cm, com cabo de madeira revestido em plástico e medindo 60 cm, sendo permitida variação para mais ou para menos de 5%.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80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2,13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170,40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170,40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852,00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36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Papel higiênico branco, neutro, rolo 60 m, folha dupla, branco (alvo), produzido com fibras 100% naturais (100% celulose), não reciclado, macio e resistência adequada ao uso, sem resistência ao estado úmido, que não cause irritações dérmicas, largura mínima da folha 100 mm, diâmetro do rolo 225 mm, com gramatura entre 0,22 g/m² e 0,25 g/m².  Folhas totalmente destacadas para evitar desperdício. Pacote com 4 unidades. Apresentar junto a proposta Laudo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Microbiologico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 Ficha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Tecnica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2,84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17.040,00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17.040,00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85.200,00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Sabonete líquido, refil de 800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mL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6,79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679,00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679,00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3.395,00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Removedor liquido. Cor: incolor. Aplicação para remoção de ceras graxas e resíduos oleosos. Removedor de cera. Especificação técnica: A base de carbonato de sódio,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butoxietanol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etc. Complemento: na embalagem deverá constar a data da fabricação e da validade do produto e número do lote. Produto removedor de camadas de gorduras vegetais, animais, minerais, ceras e acabamentos de piso. Composição: carbonato de sódio,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butoxietanol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nonilfenol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etoxilado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95,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monoetanolamina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hidróxido de sódio. Produto totalmente solúvel em água; com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ph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12,5 mais ou menos 0,5. Embalagem contendo no mínimo 750 ml.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6,52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1.304,00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1.304,00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6.520,00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RODO DUPLO 40CM EVA; com cepa de polipropileno; propriedades mínimas; </w:t>
            </w: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cepa medindo 50 cm de comprimento; EVA; duplo; espessura 3,55mm (+/- 0,05mm), cabo de madeira (cedrinho) revestido de polipropileno; 120 cm; gancho de polietileno de alta densidade; rosca de polietileno de baixa densidade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3,28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820,00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820,00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1250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4.100,00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RODO DUPLO 60CM EVA; com cepa de polipropileno; propriedades mínimas; cepa medindo 50 cm de comprimento; EVA; duplo; espessura 3,55mm (+/- 0,05mm), cabo de madeira (cedrinho) revestido de polipropileno; 120 cm; gancho de polietileno de alta densidade; rosca de polietileno de baixa densidade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6,08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1.520,00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1.520,00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1250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7.600,00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Rodo de pia com peso aproximado de 0,09 kg, largura aproximada de 20 cm em composição plástica.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1,12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22,40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22,40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112,00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Sabão em barra, azul, 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glicerinado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- Composição: sabão base, sais inorgânicos, coadjuvante, corante e água. Pacote contendo 5 unidades.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4,19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4.190,00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4.190,00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20.950,00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Sabão em barra multiuso, neutro, em embalagem com 5 unidades. A embalagem deve conter externamente os dados de identificação, procedência, número de lote, data de validade, quantidade de produto. Validade mínima de 1 ano na data de entrega. Composição básica carbonato de sódio, dióxido de titânio, glicerina; corante e outras substâncias permitidas; especificações PH 1%=11,5 máximo, alcalinidade livre; máximo de 0,5% p/p de glicerina amarela; validade de 2 anos; autorização de funcionamento do fabricante na ANVISA/MS.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4,19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4.190,00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4.190,00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20.950,00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Saco plástico lixo, 15 litros, reforçado, 6 micras, cor preta, largura 25, altura 50, de Polietileno. </w:t>
            </w: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Aplicação: uso doméstico. Pacote com 10 unidades. Deverá estar em conformidade com as normas da ABNT NBR 9190/9191/13055/13056.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3.000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1.470,00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1.470,00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7.350,00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63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VASSOURA DE PÊLO: Cepa de polipropileno medindo 26cm de comprimento 5cm de largura e cerdas sintéticas com 6cm de altura, cabo revestido de polipropileno medindo 120cm, com gancho de polietileno de alta densi</w:t>
            </w:r>
            <w:bookmarkStart w:id="0" w:name="_GoBack"/>
            <w:bookmarkEnd w:id="0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dade, rosca de polietileno de baixa densidade. Acima 150 tufos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4,67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1.167,50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1.167,50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1250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5.837,50</w:t>
            </w:r>
          </w:p>
        </w:tc>
      </w:tr>
      <w:tr w:rsidR="00FA0D2D" w:rsidRPr="00FA0D2D" w:rsidTr="00FA0D2D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Vassoura doméstica, tipo caipira, cerdas de palha de coqueiro (</w:t>
            </w:r>
            <w:proofErr w:type="spellStart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licuri</w:t>
            </w:r>
            <w:proofErr w:type="spellEnd"/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), amarração em arame, cabo de madeira com 120 cm.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50.400,00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50.400,00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35000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:rsidR="00FA0D2D" w:rsidRPr="00FA0D2D" w:rsidRDefault="00FA0D2D" w:rsidP="00FA0D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FA0D2D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252.000,00</w:t>
            </w:r>
          </w:p>
        </w:tc>
      </w:tr>
    </w:tbl>
    <w:p w:rsidR="003214FB" w:rsidRPr="00422E81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275E">
      <w:pPr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01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422E81" w:rsidRDefault="003214FB" w:rsidP="006D275E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275E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I </w:t>
      </w:r>
      <w:r w:rsidRPr="00422E81">
        <w:rPr>
          <w:rFonts w:ascii="Verdana" w:hAnsi="Verdana"/>
          <w:sz w:val="21"/>
          <w:szCs w:val="21"/>
        </w:rPr>
        <w:noBreakHyphen/>
        <w:t xml:space="preserve"> Os objetos do fornecimento são o</w:t>
      </w:r>
      <w:r w:rsidR="007714AF" w:rsidRPr="00422E81">
        <w:rPr>
          <w:rFonts w:ascii="Verdana" w:hAnsi="Verdana"/>
          <w:sz w:val="21"/>
          <w:szCs w:val="21"/>
        </w:rPr>
        <w:t>s produtos constantes do Anexo III</w:t>
      </w:r>
      <w:r w:rsidRPr="00422E81">
        <w:rPr>
          <w:rFonts w:ascii="Verdana" w:hAnsi="Verdana"/>
          <w:sz w:val="21"/>
          <w:szCs w:val="21"/>
        </w:rPr>
        <w:t xml:space="preserve"> </w:t>
      </w:r>
      <w:r w:rsidR="00C6742D" w:rsidRPr="00422E81">
        <w:rPr>
          <w:rFonts w:ascii="Verdana" w:hAnsi="Verdana"/>
          <w:sz w:val="21"/>
          <w:szCs w:val="21"/>
        </w:rPr>
        <w:t>do Edital</w:t>
      </w:r>
      <w:r w:rsidRPr="00422E81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422E81" w:rsidRDefault="003214FB" w:rsidP="006D275E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02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422E81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03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422E81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04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>.</w:t>
      </w:r>
    </w:p>
    <w:p w:rsidR="003214FB" w:rsidRPr="00422E81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422E81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422E81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05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06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22E81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422E81">
        <w:rPr>
          <w:rFonts w:ascii="Verdana" w:hAnsi="Verdana" w:cs="Arial"/>
          <w:sz w:val="21"/>
          <w:szCs w:val="21"/>
        </w:rPr>
        <w:t>definitivo pela unidade requisitante</w:t>
      </w:r>
      <w:r w:rsidRPr="00422E81">
        <w:rPr>
          <w:rFonts w:ascii="Verdana" w:hAnsi="Verdana" w:cs="Arial"/>
          <w:bCs/>
          <w:sz w:val="21"/>
          <w:szCs w:val="21"/>
        </w:rPr>
        <w:t xml:space="preserve"> do objeto, </w:t>
      </w:r>
      <w:r w:rsidRPr="00422E81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422E81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</w:t>
      </w:r>
      <w:r w:rsidRPr="00422E81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I= (TX/100) 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422E81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422E81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422E81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07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422E81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</w:t>
      </w:r>
      <w:r w:rsidRPr="00422E81">
        <w:rPr>
          <w:rFonts w:ascii="Verdana" w:hAnsi="Verdana" w:cs="Arial"/>
          <w:sz w:val="21"/>
          <w:szCs w:val="21"/>
        </w:rPr>
        <w:lastRenderedPageBreak/>
        <w:t>apresentado será devolvida à detentora para substituição, no prazo máximo de cinco dias, independentemente da aplicação das penalidades cabíveis.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IV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V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VI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VII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08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422E81">
        <w:rPr>
          <w:rFonts w:ascii="Verdana" w:hAnsi="Verdana" w:cs="Arial"/>
          <w:sz w:val="21"/>
          <w:szCs w:val="21"/>
        </w:rPr>
        <w:t>á</w:t>
      </w:r>
      <w:proofErr w:type="spellEnd"/>
      <w:r w:rsidRPr="00422E81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A. Advertência;</w:t>
      </w:r>
    </w:p>
    <w:p w:rsidR="003214FB" w:rsidRPr="00422E8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422E81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422E81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422E8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lastRenderedPageBreak/>
        <w:t>a) inobservância do nível de qualidade dos fornecimentos;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422E81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III – </w:t>
      </w:r>
      <w:r w:rsidRPr="00422E81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422E81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422E81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09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10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422E81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11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422E81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A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422E81">
        <w:rPr>
          <w:rFonts w:ascii="Verdana" w:hAnsi="Verdana" w:cs="Arial"/>
          <w:sz w:val="21"/>
          <w:szCs w:val="21"/>
        </w:rPr>
        <w:t>a</w:t>
      </w:r>
      <w:proofErr w:type="spellEnd"/>
      <w:r w:rsidRPr="00422E81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B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C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D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422E81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E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F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422E81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G </w:t>
      </w:r>
      <w:r w:rsidRPr="00422E81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422E81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>Pelas detentoras, quando</w:t>
      </w:r>
      <w:r w:rsidRPr="00422E8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422E81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A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422E81">
        <w:rPr>
          <w:rFonts w:ascii="Verdana" w:hAnsi="Verdana" w:cs="Arial"/>
          <w:sz w:val="21"/>
          <w:szCs w:val="21"/>
        </w:rPr>
        <w:t>a</w:t>
      </w:r>
      <w:proofErr w:type="spellEnd"/>
      <w:r w:rsidRPr="00422E81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422E81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12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I</w:t>
      </w:r>
      <w:r w:rsidRPr="00422E81">
        <w:rPr>
          <w:rFonts w:ascii="Verdana" w:hAnsi="Verdana" w:cs="Arial"/>
          <w:b/>
          <w:sz w:val="21"/>
          <w:szCs w:val="21"/>
        </w:rPr>
        <w:t xml:space="preserve"> </w:t>
      </w:r>
      <w:r w:rsidRPr="00422E81">
        <w:rPr>
          <w:rFonts w:ascii="Verdana" w:hAnsi="Verdana" w:cs="Arial"/>
          <w:b/>
          <w:sz w:val="21"/>
          <w:szCs w:val="21"/>
        </w:rPr>
        <w:noBreakHyphen/>
      </w:r>
      <w:r w:rsidRPr="00422E81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422E81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422E81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lastRenderedPageBreak/>
        <w:t>14.2. Fica eleito o foro desta Comarca de Pitangui/MG para dirimir quaisquer questões decorrentes da utilização da presente Ata.</w:t>
      </w:r>
    </w:p>
    <w:p w:rsidR="003214FB" w:rsidRPr="00422E81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Papagaios,</w:t>
      </w:r>
      <w:r w:rsidR="004A4163" w:rsidRPr="00422E81">
        <w:rPr>
          <w:rFonts w:ascii="Verdana" w:hAnsi="Verdana" w:cs="Arial"/>
          <w:sz w:val="21"/>
          <w:szCs w:val="21"/>
        </w:rPr>
        <w:t xml:space="preserve"> 09 de abril de 2019</w:t>
      </w:r>
      <w:r w:rsidRPr="00422E81">
        <w:rPr>
          <w:rFonts w:ascii="Verdana" w:hAnsi="Verdana" w:cs="Arial"/>
          <w:sz w:val="21"/>
          <w:szCs w:val="21"/>
        </w:rPr>
        <w:t>.</w:t>
      </w:r>
    </w:p>
    <w:p w:rsidR="003214FB" w:rsidRPr="00422E81" w:rsidRDefault="003214FB" w:rsidP="00422E81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422E81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422E81">
        <w:rPr>
          <w:rFonts w:ascii="Verdana" w:hAnsi="Verdana" w:cs="Arial"/>
          <w:sz w:val="21"/>
          <w:szCs w:val="21"/>
        </w:rPr>
        <w:t>Filgueiras</w:t>
      </w:r>
      <w:proofErr w:type="spellEnd"/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422E81" w:rsidRPr="00422E81" w:rsidRDefault="00E76945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Limpe Fácil Produtos de Limpeza e Descartáveis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  <w:r>
        <w:rPr>
          <w:rFonts w:ascii="Verdana" w:hAnsi="Verdana" w:cs="Arial"/>
          <w:sz w:val="21"/>
          <w:szCs w:val="21"/>
        </w:rPr>
        <w:t xml:space="preserve"> ME</w:t>
      </w: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CNPJ/MF </w:t>
      </w:r>
      <w:r w:rsidR="00E76945">
        <w:rPr>
          <w:rFonts w:ascii="Verdana" w:hAnsi="Verdana" w:cs="Arial"/>
          <w:sz w:val="21"/>
          <w:szCs w:val="21"/>
        </w:rPr>
        <w:t>15.007.063/0001-47</w:t>
      </w: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sectPr w:rsidR="003214FB" w:rsidRPr="00422E81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B5" w:rsidRDefault="005A26B5" w:rsidP="00E00126">
      <w:r>
        <w:separator/>
      </w:r>
    </w:p>
  </w:endnote>
  <w:endnote w:type="continuationSeparator" w:id="0">
    <w:p w:rsidR="005A26B5" w:rsidRDefault="005A26B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EB" w:rsidRPr="00320A16" w:rsidRDefault="002F65EB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B5" w:rsidRDefault="005A26B5" w:rsidP="00E00126">
      <w:r>
        <w:separator/>
      </w:r>
    </w:p>
  </w:footnote>
  <w:footnote w:type="continuationSeparator" w:id="0">
    <w:p w:rsidR="005A26B5" w:rsidRDefault="005A26B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F65EB" w:rsidTr="00E33182">
      <w:trPr>
        <w:trHeight w:val="781"/>
      </w:trPr>
      <w:tc>
        <w:tcPr>
          <w:tcW w:w="2127" w:type="dxa"/>
          <w:vMerge w:val="restart"/>
          <w:vAlign w:val="center"/>
        </w:tcPr>
        <w:p w:rsidR="002F65EB" w:rsidRDefault="002F65EB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F65EB" w:rsidRPr="000015CB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F65EB" w:rsidTr="000015CB">
      <w:trPr>
        <w:trHeight w:val="785"/>
      </w:trPr>
      <w:tc>
        <w:tcPr>
          <w:tcW w:w="2127" w:type="dxa"/>
          <w:vMerge/>
        </w:tcPr>
        <w:p w:rsidR="002F65EB" w:rsidRDefault="002F65EB">
          <w:pPr>
            <w:pStyle w:val="Cabealho"/>
          </w:pPr>
        </w:p>
      </w:tc>
      <w:tc>
        <w:tcPr>
          <w:tcW w:w="8930" w:type="dxa"/>
        </w:tcPr>
        <w:p w:rsidR="002F65EB" w:rsidRPr="002936D7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F65EB" w:rsidRDefault="002F65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094D"/>
    <w:rsid w:val="00014B89"/>
    <w:rsid w:val="00016A97"/>
    <w:rsid w:val="00025604"/>
    <w:rsid w:val="00045E72"/>
    <w:rsid w:val="00057E99"/>
    <w:rsid w:val="000810C5"/>
    <w:rsid w:val="00090E79"/>
    <w:rsid w:val="000974E5"/>
    <w:rsid w:val="000A0F56"/>
    <w:rsid w:val="000A7123"/>
    <w:rsid w:val="000C39D1"/>
    <w:rsid w:val="000F2E3E"/>
    <w:rsid w:val="001062A7"/>
    <w:rsid w:val="0011310E"/>
    <w:rsid w:val="00114C50"/>
    <w:rsid w:val="001463D3"/>
    <w:rsid w:val="00165B5C"/>
    <w:rsid w:val="0017302B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2CA1"/>
    <w:rsid w:val="002936D7"/>
    <w:rsid w:val="002A6EB1"/>
    <w:rsid w:val="002C7B5C"/>
    <w:rsid w:val="002C7E36"/>
    <w:rsid w:val="002F65EB"/>
    <w:rsid w:val="002F68A3"/>
    <w:rsid w:val="0030551D"/>
    <w:rsid w:val="003148D5"/>
    <w:rsid w:val="00320A16"/>
    <w:rsid w:val="003214FB"/>
    <w:rsid w:val="00325F08"/>
    <w:rsid w:val="003418AE"/>
    <w:rsid w:val="003455E3"/>
    <w:rsid w:val="00365E83"/>
    <w:rsid w:val="00372DC2"/>
    <w:rsid w:val="00375C77"/>
    <w:rsid w:val="00386875"/>
    <w:rsid w:val="003951DD"/>
    <w:rsid w:val="003B06BE"/>
    <w:rsid w:val="003C73DD"/>
    <w:rsid w:val="003F02A6"/>
    <w:rsid w:val="003F5678"/>
    <w:rsid w:val="00407D55"/>
    <w:rsid w:val="00410E45"/>
    <w:rsid w:val="00421118"/>
    <w:rsid w:val="00422E81"/>
    <w:rsid w:val="004442B0"/>
    <w:rsid w:val="00454B87"/>
    <w:rsid w:val="00455796"/>
    <w:rsid w:val="0046368B"/>
    <w:rsid w:val="00477F21"/>
    <w:rsid w:val="004A4163"/>
    <w:rsid w:val="004B5890"/>
    <w:rsid w:val="004C460E"/>
    <w:rsid w:val="004F6027"/>
    <w:rsid w:val="00511C95"/>
    <w:rsid w:val="00513AE8"/>
    <w:rsid w:val="005235F1"/>
    <w:rsid w:val="005320BA"/>
    <w:rsid w:val="0054206F"/>
    <w:rsid w:val="005639A2"/>
    <w:rsid w:val="00573AF3"/>
    <w:rsid w:val="00580C35"/>
    <w:rsid w:val="00596F67"/>
    <w:rsid w:val="005A26B5"/>
    <w:rsid w:val="005B6EFE"/>
    <w:rsid w:val="005C3B74"/>
    <w:rsid w:val="005D21C3"/>
    <w:rsid w:val="005F34AC"/>
    <w:rsid w:val="005F715C"/>
    <w:rsid w:val="0062711B"/>
    <w:rsid w:val="00647F9B"/>
    <w:rsid w:val="00650EF7"/>
    <w:rsid w:val="00684E24"/>
    <w:rsid w:val="006A4CAB"/>
    <w:rsid w:val="006B3C89"/>
    <w:rsid w:val="006D275E"/>
    <w:rsid w:val="006D7146"/>
    <w:rsid w:val="006E4F98"/>
    <w:rsid w:val="006E7555"/>
    <w:rsid w:val="007020E9"/>
    <w:rsid w:val="00710506"/>
    <w:rsid w:val="00722A59"/>
    <w:rsid w:val="00750AAA"/>
    <w:rsid w:val="00754F58"/>
    <w:rsid w:val="007714AF"/>
    <w:rsid w:val="007753B2"/>
    <w:rsid w:val="00790095"/>
    <w:rsid w:val="007920F9"/>
    <w:rsid w:val="007B099B"/>
    <w:rsid w:val="007B2225"/>
    <w:rsid w:val="007E1E17"/>
    <w:rsid w:val="007F2573"/>
    <w:rsid w:val="007F586D"/>
    <w:rsid w:val="008257EF"/>
    <w:rsid w:val="00834053"/>
    <w:rsid w:val="00861C73"/>
    <w:rsid w:val="008835B4"/>
    <w:rsid w:val="00892F8B"/>
    <w:rsid w:val="008A2280"/>
    <w:rsid w:val="008A51F1"/>
    <w:rsid w:val="008B5F41"/>
    <w:rsid w:val="008C661A"/>
    <w:rsid w:val="008D0A2B"/>
    <w:rsid w:val="00914F01"/>
    <w:rsid w:val="00933055"/>
    <w:rsid w:val="0097482B"/>
    <w:rsid w:val="009A6C3F"/>
    <w:rsid w:val="009C7035"/>
    <w:rsid w:val="009C7BE7"/>
    <w:rsid w:val="009D4EF2"/>
    <w:rsid w:val="009E1CA5"/>
    <w:rsid w:val="009E6215"/>
    <w:rsid w:val="009E6596"/>
    <w:rsid w:val="009E78A2"/>
    <w:rsid w:val="00A06D8F"/>
    <w:rsid w:val="00A21C7B"/>
    <w:rsid w:val="00A22A7F"/>
    <w:rsid w:val="00A43F8E"/>
    <w:rsid w:val="00A50A15"/>
    <w:rsid w:val="00A6317E"/>
    <w:rsid w:val="00A71783"/>
    <w:rsid w:val="00A9497E"/>
    <w:rsid w:val="00AB4166"/>
    <w:rsid w:val="00AC6D3E"/>
    <w:rsid w:val="00B05C91"/>
    <w:rsid w:val="00B14AD7"/>
    <w:rsid w:val="00B20D55"/>
    <w:rsid w:val="00B23595"/>
    <w:rsid w:val="00B45296"/>
    <w:rsid w:val="00B53D45"/>
    <w:rsid w:val="00B63A37"/>
    <w:rsid w:val="00BB0447"/>
    <w:rsid w:val="00BE777A"/>
    <w:rsid w:val="00BF6F9F"/>
    <w:rsid w:val="00C0181F"/>
    <w:rsid w:val="00C07112"/>
    <w:rsid w:val="00C12241"/>
    <w:rsid w:val="00C124A8"/>
    <w:rsid w:val="00C20EE0"/>
    <w:rsid w:val="00C32DFB"/>
    <w:rsid w:val="00C44023"/>
    <w:rsid w:val="00C6742D"/>
    <w:rsid w:val="00C828B3"/>
    <w:rsid w:val="00CD2FB9"/>
    <w:rsid w:val="00CF727D"/>
    <w:rsid w:val="00D232FA"/>
    <w:rsid w:val="00D33AE5"/>
    <w:rsid w:val="00D520F1"/>
    <w:rsid w:val="00D559F6"/>
    <w:rsid w:val="00D63541"/>
    <w:rsid w:val="00D65A41"/>
    <w:rsid w:val="00D75DD1"/>
    <w:rsid w:val="00D83C28"/>
    <w:rsid w:val="00D9523C"/>
    <w:rsid w:val="00DA41A2"/>
    <w:rsid w:val="00DE2A3B"/>
    <w:rsid w:val="00DF667F"/>
    <w:rsid w:val="00E00126"/>
    <w:rsid w:val="00E2158B"/>
    <w:rsid w:val="00E3064C"/>
    <w:rsid w:val="00E33182"/>
    <w:rsid w:val="00E3502B"/>
    <w:rsid w:val="00E512AF"/>
    <w:rsid w:val="00E672E4"/>
    <w:rsid w:val="00E76945"/>
    <w:rsid w:val="00E95CA2"/>
    <w:rsid w:val="00EA5881"/>
    <w:rsid w:val="00EC28D8"/>
    <w:rsid w:val="00F161C0"/>
    <w:rsid w:val="00F40B74"/>
    <w:rsid w:val="00F4216E"/>
    <w:rsid w:val="00F4320D"/>
    <w:rsid w:val="00FA0D2D"/>
    <w:rsid w:val="00FB3710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2617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2019-02-15T17:50:00Z</cp:lastPrinted>
  <dcterms:created xsi:type="dcterms:W3CDTF">2019-04-12T18:38:00Z</dcterms:created>
  <dcterms:modified xsi:type="dcterms:W3CDTF">2019-04-12T18:42:00Z</dcterms:modified>
</cp:coreProperties>
</file>