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C0903CD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47A97">
        <w:rPr>
          <w:rFonts w:ascii="Cambria" w:hAnsi="Cambria"/>
          <w:b/>
          <w:color w:val="000000"/>
          <w:szCs w:val="24"/>
        </w:rPr>
        <w:t>026/2021</w:t>
      </w:r>
    </w:p>
    <w:p w14:paraId="26C2C9FC" w14:textId="78C68A1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47A97">
        <w:rPr>
          <w:rFonts w:ascii="Cambria" w:hAnsi="Cambria"/>
          <w:b/>
          <w:color w:val="000000"/>
          <w:szCs w:val="24"/>
        </w:rPr>
        <w:t>015/2021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2D0D3C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20939">
        <w:rPr>
          <w:rFonts w:ascii="Cambria" w:hAnsi="Cambria"/>
          <w:color w:val="000000"/>
          <w:szCs w:val="24"/>
        </w:rPr>
        <w:t>015</w:t>
      </w:r>
      <w:r w:rsidR="00D47A97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E1F8B7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ECC71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47A97">
        <w:rPr>
          <w:rFonts w:ascii="Cambria" w:hAnsi="Cambria"/>
          <w:color w:val="000000"/>
          <w:szCs w:val="24"/>
        </w:rPr>
        <w:t>026/2021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022120B9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D039D7">
        <w:rPr>
          <w:rFonts w:ascii="Cambria" w:hAnsi="Cambria" w:cs="Arial"/>
          <w:color w:val="000000"/>
        </w:rPr>
        <w:t xml:space="preserve"> 24 (vinte e quatro)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D039D7">
        <w:rPr>
          <w:rFonts w:ascii="Cambria" w:hAnsi="Cambria" w:cs="Arial"/>
          <w:color w:val="000000"/>
        </w:rPr>
        <w:t xml:space="preserve">março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039D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661C67">
        <w:rPr>
          <w:rFonts w:ascii="Cambria" w:hAnsi="Cambria" w:cs="Arial"/>
          <w:color w:val="000000"/>
        </w:rPr>
        <w:t xml:space="preserve">Mário Reis </w:t>
      </w:r>
      <w:proofErr w:type="spellStart"/>
      <w:r w:rsidR="00661C67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47A97">
        <w:rPr>
          <w:rFonts w:ascii="Cambria" w:hAnsi="Cambria" w:cs="Arial"/>
          <w:color w:val="000000"/>
        </w:rPr>
        <w:t>026/2021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C5B10" w:rsidRPr="001C5B10">
        <w:rPr>
          <w:rFonts w:ascii="Cambria" w:hAnsi="Cambria" w:cs="Arial"/>
          <w:b/>
          <w:bCs/>
          <w:color w:val="000000"/>
        </w:rPr>
        <w:t>LYRON INFORMÁTICA LTDA</w:t>
      </w:r>
      <w:r w:rsidRPr="00500FE5">
        <w:rPr>
          <w:rFonts w:ascii="Cambria" w:hAnsi="Cambria" w:cs="Arial"/>
          <w:color w:val="000000"/>
        </w:rPr>
        <w:t xml:space="preserve">, localizado na </w:t>
      </w:r>
      <w:r w:rsidR="001C5B10">
        <w:rPr>
          <w:rFonts w:ascii="Cambria" w:hAnsi="Cambria" w:cs="Arial"/>
          <w:color w:val="000000"/>
        </w:rPr>
        <w:t>Rua Martim de Carvalho, nº. 671, Loja 08, bairro Santo Agostinho, Belo Horizonte/MG, CEP 30.190-090,</w:t>
      </w:r>
      <w:r w:rsidRPr="00500FE5">
        <w:rPr>
          <w:rFonts w:ascii="Cambria" w:hAnsi="Cambria" w:cs="Arial"/>
          <w:color w:val="000000"/>
        </w:rPr>
        <w:t xml:space="preserve"> cujo CNPJ é </w:t>
      </w:r>
      <w:r w:rsidR="001C5B10">
        <w:rPr>
          <w:rFonts w:ascii="Cambria" w:hAnsi="Cambria" w:cs="Arial"/>
          <w:color w:val="000000"/>
        </w:rPr>
        <w:t>15.427.657/0001-07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1C5B10">
        <w:rPr>
          <w:rFonts w:ascii="Cambria" w:hAnsi="Cambria" w:cs="Arial"/>
          <w:color w:val="000000"/>
        </w:rPr>
        <w:t>Paulo César de Carvalho e Silva, inscrito no CPF/MF sob o nº. 066.291.046-09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07"/>
        <w:gridCol w:w="872"/>
        <w:gridCol w:w="940"/>
        <w:gridCol w:w="1105"/>
        <w:gridCol w:w="966"/>
        <w:gridCol w:w="1086"/>
        <w:gridCol w:w="966"/>
        <w:gridCol w:w="1095"/>
      </w:tblGrid>
      <w:tr w:rsidR="00B7765A" w:rsidRPr="00B7765A" w14:paraId="1594D849" w14:textId="77777777" w:rsidTr="00B7765A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1E9C33AB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14:paraId="6976F472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30" w:type="dxa"/>
            <w:gridSpan w:val="7"/>
            <w:shd w:val="clear" w:color="auto" w:fill="auto"/>
            <w:vAlign w:val="center"/>
            <w:hideMark/>
          </w:tcPr>
          <w:p w14:paraId="138CA4A4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B7765A" w:rsidRPr="00B7765A" w14:paraId="53E470CA" w14:textId="77777777" w:rsidTr="00B7765A">
        <w:trPr>
          <w:trHeight w:val="20"/>
        </w:trPr>
        <w:tc>
          <w:tcPr>
            <w:tcW w:w="540" w:type="dxa"/>
            <w:vMerge/>
            <w:vAlign w:val="center"/>
            <w:hideMark/>
          </w:tcPr>
          <w:p w14:paraId="0A3A1E8C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14:paraId="72B292E9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7" w:type="dxa"/>
            <w:gridSpan w:val="3"/>
            <w:shd w:val="clear" w:color="000000" w:fill="BFBFBF"/>
            <w:vAlign w:val="center"/>
            <w:hideMark/>
          </w:tcPr>
          <w:p w14:paraId="47BADB5F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2" w:type="dxa"/>
            <w:gridSpan w:val="2"/>
            <w:shd w:val="clear" w:color="000000" w:fill="BFBFBF"/>
            <w:vAlign w:val="center"/>
            <w:hideMark/>
          </w:tcPr>
          <w:p w14:paraId="667EA68C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61" w:type="dxa"/>
            <w:gridSpan w:val="2"/>
            <w:shd w:val="clear" w:color="000000" w:fill="BFBFBF"/>
            <w:vAlign w:val="center"/>
            <w:hideMark/>
          </w:tcPr>
          <w:p w14:paraId="23C83D4D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B7765A" w:rsidRPr="00B7765A" w14:paraId="03AAE0EF" w14:textId="77777777" w:rsidTr="00B7765A">
        <w:trPr>
          <w:trHeight w:val="230"/>
        </w:trPr>
        <w:tc>
          <w:tcPr>
            <w:tcW w:w="540" w:type="dxa"/>
            <w:vMerge/>
            <w:vAlign w:val="center"/>
            <w:hideMark/>
          </w:tcPr>
          <w:p w14:paraId="7DC7C999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14:paraId="748DF913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14:paraId="05994FE8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14:paraId="659B3073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5" w:type="dxa"/>
            <w:vMerge w:val="restart"/>
            <w:shd w:val="clear" w:color="000000" w:fill="D9D9D9"/>
            <w:vAlign w:val="center"/>
            <w:hideMark/>
          </w:tcPr>
          <w:p w14:paraId="0D9E9C53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14:paraId="18DFC8E3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6" w:type="dxa"/>
            <w:vMerge w:val="restart"/>
            <w:shd w:val="clear" w:color="000000" w:fill="D9D9D9"/>
            <w:vAlign w:val="center"/>
            <w:hideMark/>
          </w:tcPr>
          <w:p w14:paraId="5C2A70CC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14:paraId="6336351F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14:paraId="31A0DF7F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B7765A" w:rsidRPr="00B7765A" w14:paraId="42F4325A" w14:textId="77777777" w:rsidTr="00B7765A">
        <w:trPr>
          <w:trHeight w:val="230"/>
        </w:trPr>
        <w:tc>
          <w:tcPr>
            <w:tcW w:w="540" w:type="dxa"/>
            <w:vMerge/>
            <w:vAlign w:val="center"/>
            <w:hideMark/>
          </w:tcPr>
          <w:p w14:paraId="4D83E37A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14:paraId="57BA9111" w14:textId="77777777" w:rsidR="00B7765A" w:rsidRPr="00B7765A" w:rsidRDefault="00B7765A" w:rsidP="00B7765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2B5C1989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074C66E1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19136B81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190FFC52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54FA212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2B093C92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14:paraId="1C657114" w14:textId="77777777" w:rsidR="00B7765A" w:rsidRPr="00B7765A" w:rsidRDefault="00B7765A" w:rsidP="00B7765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7765A" w:rsidRPr="00B7765A" w14:paraId="615BE8E5" w14:textId="77777777" w:rsidTr="00B7765A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2D3C7B24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044CE2C2" w14:textId="77777777" w:rsidR="00B7765A" w:rsidRPr="00B7765A" w:rsidRDefault="00B7765A" w:rsidP="00B7765A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7765A">
              <w:rPr>
                <w:rFonts w:ascii="Cambria" w:hAnsi="Cambria" w:cs="Calibri"/>
                <w:color w:val="000000"/>
                <w:sz w:val="20"/>
              </w:rPr>
              <w:t>PLACA MÃE SOCKET AM4 ATUALIZADA SUPORTE RYZEN TERCEIRA GERAÇÃO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4A3D551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7765A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C3B37AD" w14:textId="4D94CCF5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6D3CAFB" w14:textId="51465D66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761EBEA5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1484BA61" w14:textId="45E012EF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42EEC739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D5DA115" w14:textId="6E3F644E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43.000,00</w:t>
            </w:r>
          </w:p>
        </w:tc>
      </w:tr>
      <w:tr w:rsidR="00B7765A" w:rsidRPr="00B7765A" w14:paraId="3705B3D3" w14:textId="77777777" w:rsidTr="00B7765A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1E029234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63AF95C7" w14:textId="77777777" w:rsidR="00B7765A" w:rsidRPr="00B7765A" w:rsidRDefault="00B7765A" w:rsidP="00B7765A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MONITOR LED 21,5 POLEGADAS; RESOLUÇÃO: 1920 X 1080 A 60HZ; BRILHO 200CD/M² (TÍPICA); CONTRASTE: 600:1 (TÍPICA); ÂNGULO DE VISÃO: 50° ~ 65° VERTICAL/90° HORIZONTAL; PEDESTAL INCLUSO; CONEXÕES: 1 MATRIZ GRÁFICA DE VÍDEOS (VGA), 2 PORTAS USB, NO </w:t>
            </w:r>
            <w:r w:rsidRPr="00B7765A">
              <w:rPr>
                <w:rFonts w:ascii="Cambria" w:hAnsi="Cambria" w:cs="Calibri"/>
                <w:color w:val="000000"/>
                <w:sz w:val="20"/>
              </w:rPr>
              <w:lastRenderedPageBreak/>
              <w:t>MÍNIMO; 2 SAÍDAS HDMI, NO MÍNIMO; COR: PRETO; VOLTAGEM: BIVOLT; ADAPTADOR DE ENERGIA, CABOS, MÍDIA DE DRIVERS E DE DOCUMENTAÇÃO, GUIA DE INSTALAÇÃO RÁPIDA, GUIA DE INFORMAÇÕES DO PRODUTO E DE SEGURANÇA; DIMENSÕES ALTURA: 39,5CM, LARGURA: 51,3CM; PROFUNDIDADE: 16,5CM; GARANTIA NO MÍNIMO 12 MESES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211D8AB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7765A">
              <w:rPr>
                <w:rFonts w:ascii="Cambria" w:hAnsi="Cambria" w:cs="Calibri"/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1B20F1B" w14:textId="14630470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1.170,00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6FA69BC" w14:textId="6C6D723B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4FB70C7D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3C670448" w14:textId="2998E41C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571C1512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6B61485A" w14:textId="19ED6CBA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234.000,00</w:t>
            </w:r>
          </w:p>
        </w:tc>
      </w:tr>
      <w:tr w:rsidR="00B7765A" w:rsidRPr="00B7765A" w14:paraId="17A12581" w14:textId="77777777" w:rsidTr="00B7765A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0D06F3B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07481283" w14:textId="77777777" w:rsidR="00B7765A" w:rsidRPr="00B7765A" w:rsidRDefault="00B7765A" w:rsidP="00B7765A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Processador 3200G </w:t>
            </w:r>
            <w:proofErr w:type="spellStart"/>
            <w:r w:rsidRPr="00B7765A">
              <w:rPr>
                <w:rFonts w:ascii="Cambria" w:hAnsi="Cambria" w:cs="Calibri"/>
                <w:color w:val="000000"/>
                <w:sz w:val="20"/>
              </w:rPr>
              <w:t>Quad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-Core 3.6GHz (4GHz Turbo) 6MB Cache AM4 Cooler Para Processador sistema de rolamento hidráulico dimensão 92x62x142 2000RPM Placa Mae DDR4 Socket AM4 Chipset A320 ou superior. </w:t>
            </w:r>
            <w:proofErr w:type="spellStart"/>
            <w:r w:rsidRPr="00B7765A">
              <w:rPr>
                <w:rFonts w:ascii="Cambria" w:hAnsi="Cambria" w:cs="Calibri"/>
                <w:color w:val="000000"/>
                <w:sz w:val="20"/>
              </w:rPr>
              <w:t>Memoria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 RAM 16GB (2x8) DDR4 3200Mhz Placa de Video1GB GDDR3 64-bit SSD 256GB 2.5" </w:t>
            </w:r>
            <w:proofErr w:type="spellStart"/>
            <w:r w:rsidRPr="00B7765A">
              <w:rPr>
                <w:rFonts w:ascii="Cambria" w:hAnsi="Cambria" w:cs="Calibri"/>
                <w:color w:val="000000"/>
                <w:sz w:val="20"/>
              </w:rPr>
              <w:t>Sata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 6GB/s HD 1TB 3.5" </w:t>
            </w:r>
            <w:proofErr w:type="spellStart"/>
            <w:r w:rsidRPr="00B7765A">
              <w:rPr>
                <w:rFonts w:ascii="Cambria" w:hAnsi="Cambria" w:cs="Calibri"/>
                <w:color w:val="000000"/>
                <w:sz w:val="20"/>
              </w:rPr>
              <w:t>Sata</w:t>
            </w:r>
            <w:proofErr w:type="spellEnd"/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 III 6GB/s Gabinete </w:t>
            </w:r>
            <w:proofErr w:type="gramStart"/>
            <w:r w:rsidRPr="00B7765A">
              <w:rPr>
                <w:rFonts w:ascii="Cambria" w:hAnsi="Cambria" w:cs="Calibri"/>
                <w:color w:val="000000"/>
                <w:sz w:val="20"/>
              </w:rPr>
              <w:t>preto  F</w:t>
            </w:r>
            <w:proofErr w:type="gramEnd"/>
            <w:r w:rsidRPr="00B7765A">
              <w:rPr>
                <w:rFonts w:ascii="Cambria" w:hAnsi="Cambria" w:cs="Calibri"/>
                <w:color w:val="000000"/>
                <w:sz w:val="20"/>
              </w:rPr>
              <w:t xml:space="preserve"> fonte 500W Bronze 80 Plus Caixa de Som 6W RMS USB Teclado e Mouse USB Wireless Preto Monitor Led 21,5” WIDE SCREEN 75HZ DVI/HDMI Sistema Operacional Windows 10 Pro 64Bits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2FAEA9A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7765A">
              <w:rPr>
                <w:rFonts w:ascii="Cambria" w:hAnsi="Cambria" w:cs="Calibri"/>
                <w:color w:val="000000"/>
                <w:sz w:val="20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F070CEF" w14:textId="37CF2501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3.335,00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C87F162" w14:textId="37BFC9B1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266.800,00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36441E29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6E45D18D" w14:textId="2526C16A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266.800,00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0784F314" w14:textId="77777777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126E0CA0" w14:textId="7DC7AF3C" w:rsidR="00B7765A" w:rsidRPr="00B7765A" w:rsidRDefault="00B7765A" w:rsidP="00B7765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7765A">
              <w:rPr>
                <w:rFonts w:ascii="Cambria" w:hAnsi="Cambria" w:cs="Calibri"/>
                <w:color w:val="000000"/>
                <w:sz w:val="16"/>
                <w:szCs w:val="16"/>
              </w:rPr>
              <w:t>1.334.000,00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lastRenderedPageBreak/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B61FA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33EF9C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1E56CC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7FF79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C160266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995D6A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732C73">
        <w:rPr>
          <w:rFonts w:ascii="Cambria" w:hAnsi="Cambria"/>
          <w:color w:val="000000"/>
          <w:szCs w:val="24"/>
        </w:rPr>
        <w:t>24 de março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09CDB0E" w14:textId="77777777" w:rsidR="00732C73" w:rsidRPr="00732C73" w:rsidRDefault="00732C73" w:rsidP="00732C7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32C73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732C73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33D83612" w:rsidR="00961925" w:rsidRPr="00732C73" w:rsidRDefault="00732C7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732C73">
        <w:rPr>
          <w:rFonts w:ascii="Cambria" w:hAnsi="Cambria" w:cs="Arial"/>
          <w:b/>
          <w:bCs/>
          <w:i/>
          <w:iCs/>
          <w:color w:val="000000"/>
        </w:rPr>
        <w:t>Lyron</w:t>
      </w:r>
      <w:proofErr w:type="spellEnd"/>
      <w:r w:rsidRPr="00732C73">
        <w:rPr>
          <w:rFonts w:ascii="Cambria" w:hAnsi="Cambria" w:cs="Arial"/>
          <w:b/>
          <w:bCs/>
          <w:i/>
          <w:iCs/>
          <w:color w:val="000000"/>
        </w:rPr>
        <w:t xml:space="preserve"> Informática Ltda</w:t>
      </w:r>
    </w:p>
    <w:p w14:paraId="26C2CACA" w14:textId="0B4E0035" w:rsidR="00961925" w:rsidRPr="00500FE5" w:rsidRDefault="00732C7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15.427.657/0001-07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B26" w14:textId="77777777" w:rsidR="003C72FB" w:rsidRPr="00500FE5" w:rsidRDefault="003C72FB" w:rsidP="00961925">
      <w:pPr>
        <w:rPr>
          <w:rFonts w:ascii="Cambria" w:hAnsi="Cambria"/>
          <w:szCs w:val="24"/>
        </w:rPr>
      </w:pPr>
    </w:p>
    <w:sectPr w:rsidR="003C72FB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0184A" w:rsidRDefault="0050184A">
      <w:r>
        <w:separator/>
      </w:r>
    </w:p>
  </w:endnote>
  <w:endnote w:type="continuationSeparator" w:id="0">
    <w:p w14:paraId="26C2CB2A" w14:textId="77777777" w:rsidR="0050184A" w:rsidRDefault="005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0184A" w:rsidRDefault="0050184A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0184A" w:rsidRDefault="0050184A">
      <w:r>
        <w:separator/>
      </w:r>
    </w:p>
  </w:footnote>
  <w:footnote w:type="continuationSeparator" w:id="0">
    <w:p w14:paraId="26C2CB28" w14:textId="77777777" w:rsidR="0050184A" w:rsidRDefault="005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0184A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0184A" w:rsidRDefault="0050184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184A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0184A" w:rsidRDefault="0050184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0184A" w:rsidRDefault="00501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D37BC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C5B10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210D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D7CAF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0184A"/>
    <w:rsid w:val="005101A8"/>
    <w:rsid w:val="005209D0"/>
    <w:rsid w:val="00535846"/>
    <w:rsid w:val="00540BB5"/>
    <w:rsid w:val="00561D33"/>
    <w:rsid w:val="00573148"/>
    <w:rsid w:val="005749D4"/>
    <w:rsid w:val="00590C12"/>
    <w:rsid w:val="005937A6"/>
    <w:rsid w:val="00593DAD"/>
    <w:rsid w:val="005A0CC7"/>
    <w:rsid w:val="005A3440"/>
    <w:rsid w:val="005A6AD1"/>
    <w:rsid w:val="005E4232"/>
    <w:rsid w:val="005F471B"/>
    <w:rsid w:val="005F7E83"/>
    <w:rsid w:val="0060238C"/>
    <w:rsid w:val="00614622"/>
    <w:rsid w:val="006212C8"/>
    <w:rsid w:val="00621A8C"/>
    <w:rsid w:val="00647358"/>
    <w:rsid w:val="00655547"/>
    <w:rsid w:val="00656F20"/>
    <w:rsid w:val="00661C67"/>
    <w:rsid w:val="006630AF"/>
    <w:rsid w:val="0066409A"/>
    <w:rsid w:val="006709C5"/>
    <w:rsid w:val="00681B7E"/>
    <w:rsid w:val="00694DC5"/>
    <w:rsid w:val="00696C7A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2C73"/>
    <w:rsid w:val="00746626"/>
    <w:rsid w:val="0075147A"/>
    <w:rsid w:val="00754211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2BEA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8F646B"/>
    <w:rsid w:val="00900A87"/>
    <w:rsid w:val="00934867"/>
    <w:rsid w:val="009615FB"/>
    <w:rsid w:val="00961925"/>
    <w:rsid w:val="009634F9"/>
    <w:rsid w:val="00977B31"/>
    <w:rsid w:val="00980456"/>
    <w:rsid w:val="009B1C3D"/>
    <w:rsid w:val="009C09EF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3D6E"/>
    <w:rsid w:val="00B00BE4"/>
    <w:rsid w:val="00B20939"/>
    <w:rsid w:val="00B27EB9"/>
    <w:rsid w:val="00B328B9"/>
    <w:rsid w:val="00B32E89"/>
    <w:rsid w:val="00B414FC"/>
    <w:rsid w:val="00B4414D"/>
    <w:rsid w:val="00B61D3F"/>
    <w:rsid w:val="00B62020"/>
    <w:rsid w:val="00B7765A"/>
    <w:rsid w:val="00B80EBE"/>
    <w:rsid w:val="00B907F8"/>
    <w:rsid w:val="00B92C88"/>
    <w:rsid w:val="00BA129C"/>
    <w:rsid w:val="00BA3FC8"/>
    <w:rsid w:val="00BA623F"/>
    <w:rsid w:val="00BB021B"/>
    <w:rsid w:val="00BB67E2"/>
    <w:rsid w:val="00BC0A85"/>
    <w:rsid w:val="00BD06EE"/>
    <w:rsid w:val="00BF197E"/>
    <w:rsid w:val="00BF6C5C"/>
    <w:rsid w:val="00C0003F"/>
    <w:rsid w:val="00C24D66"/>
    <w:rsid w:val="00C31066"/>
    <w:rsid w:val="00C33D70"/>
    <w:rsid w:val="00C37DC7"/>
    <w:rsid w:val="00C513D4"/>
    <w:rsid w:val="00C80443"/>
    <w:rsid w:val="00C91DDE"/>
    <w:rsid w:val="00CC0EA9"/>
    <w:rsid w:val="00CD19D5"/>
    <w:rsid w:val="00CE561B"/>
    <w:rsid w:val="00CE7F25"/>
    <w:rsid w:val="00CF5B1A"/>
    <w:rsid w:val="00D01E09"/>
    <w:rsid w:val="00D039D7"/>
    <w:rsid w:val="00D17C0D"/>
    <w:rsid w:val="00D26C2F"/>
    <w:rsid w:val="00D31973"/>
    <w:rsid w:val="00D358F0"/>
    <w:rsid w:val="00D47A97"/>
    <w:rsid w:val="00D52224"/>
    <w:rsid w:val="00D55E83"/>
    <w:rsid w:val="00D74DE9"/>
    <w:rsid w:val="00D91CBE"/>
    <w:rsid w:val="00D940FA"/>
    <w:rsid w:val="00DB6B1A"/>
    <w:rsid w:val="00DC18A7"/>
    <w:rsid w:val="00DD166E"/>
    <w:rsid w:val="00DE2653"/>
    <w:rsid w:val="00DE3EED"/>
    <w:rsid w:val="00DE51C1"/>
    <w:rsid w:val="00DE67DD"/>
    <w:rsid w:val="00DF1244"/>
    <w:rsid w:val="00DF46D5"/>
    <w:rsid w:val="00E548A9"/>
    <w:rsid w:val="00E61995"/>
    <w:rsid w:val="00E83D4F"/>
    <w:rsid w:val="00EB1EC2"/>
    <w:rsid w:val="00EB2761"/>
    <w:rsid w:val="00EB3B2C"/>
    <w:rsid w:val="00EC1FDF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70D1A"/>
    <w:rsid w:val="00F71E73"/>
    <w:rsid w:val="00F841C0"/>
    <w:rsid w:val="00F858CD"/>
    <w:rsid w:val="00F95429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2098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2021-03-24T15:25:00Z</dcterms:created>
  <dcterms:modified xsi:type="dcterms:W3CDTF">2021-03-24T15:45:00Z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