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D4AE9B0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275E2">
        <w:rPr>
          <w:rFonts w:ascii="Cambria" w:hAnsi="Cambria"/>
          <w:b/>
          <w:color w:val="000000"/>
          <w:szCs w:val="24"/>
        </w:rPr>
        <w:t>092/2021</w:t>
      </w:r>
    </w:p>
    <w:p w14:paraId="46DB31F4" w14:textId="6F58F66A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275E2">
        <w:rPr>
          <w:rFonts w:ascii="Cambria" w:hAnsi="Cambria"/>
          <w:b/>
          <w:color w:val="000000"/>
          <w:szCs w:val="24"/>
        </w:rPr>
        <w:t>047/2021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10038C" w14:textId="77777777" w:rsidR="00F04A35" w:rsidRDefault="00F04A3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2A692DD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85C00">
        <w:rPr>
          <w:rFonts w:ascii="Cambria" w:hAnsi="Cambria"/>
          <w:color w:val="000000"/>
          <w:szCs w:val="24"/>
        </w:rPr>
        <w:t>038/2021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1E5E0A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CF8E98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275E2">
        <w:rPr>
          <w:rFonts w:ascii="Cambria" w:hAnsi="Cambria"/>
          <w:color w:val="000000"/>
          <w:szCs w:val="24"/>
        </w:rPr>
        <w:t>092/2021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617D8279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234F9">
        <w:rPr>
          <w:rFonts w:ascii="Cambria" w:hAnsi="Cambria" w:cs="Arial"/>
          <w:color w:val="000000"/>
        </w:rPr>
        <w:t xml:space="preserve">13 (treze) dias </w:t>
      </w:r>
      <w:r w:rsidRPr="00173E14">
        <w:rPr>
          <w:rFonts w:ascii="Cambria" w:hAnsi="Cambria" w:cs="Arial"/>
          <w:color w:val="000000"/>
        </w:rPr>
        <w:t xml:space="preserve">do mês de </w:t>
      </w:r>
      <w:r w:rsidR="002234F9">
        <w:rPr>
          <w:rFonts w:ascii="Cambria" w:hAnsi="Cambria" w:cs="Arial"/>
          <w:color w:val="000000"/>
        </w:rPr>
        <w:t>agosto</w:t>
      </w:r>
      <w:r w:rsidRPr="00173E14">
        <w:rPr>
          <w:rFonts w:ascii="Cambria" w:hAnsi="Cambria" w:cs="Arial"/>
          <w:color w:val="000000"/>
        </w:rPr>
        <w:t xml:space="preserve">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1698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2713E3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275E2">
        <w:rPr>
          <w:rFonts w:ascii="Cambria" w:hAnsi="Cambria" w:cs="Arial"/>
          <w:color w:val="000000"/>
        </w:rPr>
        <w:t>047/2021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275E2">
        <w:rPr>
          <w:rFonts w:ascii="Cambria" w:hAnsi="Cambria" w:cs="Arial"/>
          <w:color w:val="000000"/>
        </w:rPr>
        <w:t>092/2021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73FA6" w:rsidRPr="00873FA6">
        <w:rPr>
          <w:rFonts w:ascii="Cambria" w:hAnsi="Cambria" w:cs="Arial"/>
          <w:b/>
          <w:bCs/>
          <w:color w:val="000000"/>
        </w:rPr>
        <w:t>VISAMED COMÉRCIO DE MATERIAL HOSPITALAR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873FA6">
        <w:rPr>
          <w:rFonts w:ascii="Cambria" w:hAnsi="Cambria" w:cs="Arial"/>
          <w:color w:val="000000"/>
        </w:rPr>
        <w:t>Rua Caconde, nº. 968, bairro Renascença, Belo Horizonte/MG, CEP 31.130-510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873FA6">
        <w:rPr>
          <w:rFonts w:ascii="Cambria" w:hAnsi="Cambria" w:cs="Arial"/>
          <w:color w:val="000000"/>
        </w:rPr>
        <w:t>08.380.296/0001-25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873FA6">
        <w:rPr>
          <w:rFonts w:ascii="Cambria" w:hAnsi="Cambria" w:cs="Arial"/>
          <w:color w:val="000000"/>
        </w:rPr>
        <w:t>Reges José da Cruz</w:t>
      </w:r>
      <w:r w:rsidR="00CC0A05">
        <w:rPr>
          <w:rFonts w:ascii="Cambria" w:hAnsi="Cambria" w:cs="Arial"/>
          <w:color w:val="000000"/>
        </w:rPr>
        <w:t>, inscrito no CPF/MF sob o nº. 046.074.476-33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71"/>
        <w:gridCol w:w="877"/>
        <w:gridCol w:w="939"/>
        <w:gridCol w:w="912"/>
        <w:gridCol w:w="964"/>
        <w:gridCol w:w="1077"/>
        <w:gridCol w:w="964"/>
        <w:gridCol w:w="912"/>
        <w:gridCol w:w="8"/>
      </w:tblGrid>
      <w:tr w:rsidR="00B168C4" w:rsidRPr="00E76E67" w14:paraId="07B0390C" w14:textId="77777777" w:rsidTr="00BF31A8">
        <w:trPr>
          <w:trHeight w:val="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36E9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F30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668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168C4" w:rsidRPr="00E76E67" w14:paraId="135CD54F" w14:textId="77777777" w:rsidTr="00BF31A8">
        <w:trPr>
          <w:gridAfter w:val="1"/>
          <w:wAfter w:w="8" w:type="dxa"/>
          <w:trHeight w:val="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3F1B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95B2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E9B1EB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5B5F90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DCCF6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168C4" w:rsidRPr="00E76E67" w14:paraId="2C844ED2" w14:textId="77777777" w:rsidTr="00BF31A8">
        <w:trPr>
          <w:gridAfter w:val="1"/>
          <w:wAfter w:w="8" w:type="dxa"/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E64D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76D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68964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17E2B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22457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90D06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57CD6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3200B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1AF6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168C4" w:rsidRPr="00E76E67" w14:paraId="0198B54A" w14:textId="77777777" w:rsidTr="00BF31A8">
        <w:trPr>
          <w:gridAfter w:val="1"/>
          <w:wAfter w:w="8" w:type="dxa"/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714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D78" w14:textId="77777777" w:rsidR="00B168C4" w:rsidRPr="00E76E67" w:rsidRDefault="00B168C4" w:rsidP="00E76E6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2150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E967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117A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2EDE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C14F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B231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C802" w14:textId="77777777" w:rsidR="00B168C4" w:rsidRPr="00E76E67" w:rsidRDefault="00B168C4" w:rsidP="00E76E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168C4" w:rsidRPr="00E76E67" w14:paraId="6CA8F741" w14:textId="77777777" w:rsidTr="00BF31A8">
        <w:trPr>
          <w:gridAfter w:val="1"/>
          <w:wAfter w:w="8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90C1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0CA" w14:textId="77777777" w:rsidR="00B168C4" w:rsidRPr="00E76E67" w:rsidRDefault="00B168C4" w:rsidP="00B168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Amalgamador de cápsulas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7B2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F35" w14:textId="008BDCA9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F4B8" w14:textId="7099C11F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2955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90B2" w14:textId="7853E6DB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1.950,00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EF60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3999" w14:textId="4E291AA6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9.750,00</w:t>
            </w:r>
          </w:p>
        </w:tc>
      </w:tr>
      <w:tr w:rsidR="00B168C4" w:rsidRPr="00E76E67" w14:paraId="1E35B8C1" w14:textId="77777777" w:rsidTr="00BF31A8">
        <w:trPr>
          <w:gridAfter w:val="1"/>
          <w:wAfter w:w="8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72D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5D1" w14:textId="77777777" w:rsidR="00B168C4" w:rsidRPr="00E76E67" w:rsidRDefault="00B168C4" w:rsidP="00B168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conjugado de ultrassom com jato de bicarbonato Equipamento para profilaxia com ultrassom e jato de bicarbonato, montado em conjunto composto de corpo e tampa confeccionadosem poliestireno e painel principal em policarbonato. Potenciômetro de ajuste fino para regulagem exata da potência ultrassônica. Capa do transdutor, </w:t>
            </w: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ponta jato de bicarbonato e insertos autoclaváveis. Sistema eletro pneumático sincronizado, com válvulas que proporcionam cortes e aspirações da água instantaneamente, evitando assim o contato da água com o bicarbonato na ponta da peça de mão. Sistema de interrupção do jato de bicarbonato com um módulo de antiaglutinação que evita o entupimento nas válvulas. Despressurização interna através de varredura automática do bicarbonato, das válvulas até a peça de mão. Filtro de ar com drenagem automática.Recipiente para bicarbonato de fácil limpeza, com acesso lateral que permite a sua remoção sem a necessidade de virar todo o equipamento para retirada das sobras do pó de bicarbonato.Registros de água e ar com ajustes de sensibilidade que possibilitam adequar à necessidade de cada operação.Tecla seletora para função de ultrassom – jato de bicarbonato. Transformador blindado para evitar penetração de bicarbonato. Aplicações funcionais: endodontia, periodontia, dentística e prótese. Inserto universal para remoção de cálculo supragengival e subgengival.Garantia de no mínimo um ano. Apresentar Certificado de Boas Práticas de Fabricação e Controle - </w:t>
            </w: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BPF. Autorização de funcionamento de empresa do fabricante e registro do produto no MS ou ANVISA.-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CCE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086D" w14:textId="311353FF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1.810,00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EC0E" w14:textId="4B67EA84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A03E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251E" w14:textId="51EB0168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18.100,00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CB64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667D" w14:textId="3E58F43E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90.500,00</w:t>
            </w:r>
          </w:p>
        </w:tc>
      </w:tr>
      <w:tr w:rsidR="00B168C4" w:rsidRPr="00E76E67" w14:paraId="39C0D8B3" w14:textId="77777777" w:rsidTr="00BF31A8">
        <w:trPr>
          <w:gridAfter w:val="1"/>
          <w:wAfter w:w="8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F1F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4EB" w14:textId="77777777" w:rsidR="00B168C4" w:rsidRPr="00E76E67" w:rsidRDefault="00B168C4" w:rsidP="00B168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Cuba Ultrassônica, possibilita a limpeza eficiente em áreas de difícil acesso dos instrumentos odontológicos, médicos e clínicos, possui display digital com cinco ciclos de limpeza pré – programados, sistema de aquecimento do líquido até 65°, frequência ultrassônica de 42.000HZ, cuba de inox com capacidade de 2,6 litros. Disponível em 127 e 220V.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F19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E938" w14:textId="67A76763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DBD8" w14:textId="64419066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A06B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167D" w14:textId="35B28E03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AFA6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3EE8" w14:textId="5512A49E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42.500,00</w:t>
            </w:r>
          </w:p>
        </w:tc>
      </w:tr>
      <w:tr w:rsidR="00B168C4" w:rsidRPr="00E76E67" w14:paraId="5C7EBDE0" w14:textId="77777777" w:rsidTr="00BF31A8">
        <w:trPr>
          <w:gridAfter w:val="1"/>
          <w:wAfter w:w="8" w:type="dxa"/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EDF" w14:textId="77777777" w:rsidR="00B168C4" w:rsidRPr="00E76E67" w:rsidRDefault="00B168C4" w:rsidP="00E76E6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4AB" w14:textId="77777777" w:rsidR="00B168C4" w:rsidRPr="00E76E67" w:rsidRDefault="00B168C4" w:rsidP="00B168C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Mocho Odontológico: Assento plastificado e anatômico, com aro de sustentação.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DEE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53B6" w14:textId="4E38838A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6C6B" w14:textId="50018DD2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3616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D585" w14:textId="3604958B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4.400,00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F59A" w14:textId="77777777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0E2E" w14:textId="6AE0FDA3" w:rsidR="00B168C4" w:rsidRPr="00E76E67" w:rsidRDefault="00B168C4" w:rsidP="00B168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76E67">
              <w:rPr>
                <w:rFonts w:ascii="Cambria" w:hAnsi="Cambria" w:cs="Calibri"/>
                <w:color w:val="000000"/>
                <w:sz w:val="18"/>
                <w:szCs w:val="18"/>
              </w:rPr>
              <w:t>22.000,00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8" w14:textId="3C52973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5B28EB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B918F7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6" w14:textId="750755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173E14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F" w14:textId="270CE30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275E2">
        <w:rPr>
          <w:rFonts w:ascii="Cambria" w:hAnsi="Cambria" w:cs="Arial"/>
          <w:color w:val="000000"/>
        </w:rPr>
        <w:t>047/2021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7ACC15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F31A8">
        <w:rPr>
          <w:rFonts w:ascii="Cambria" w:hAnsi="Cambria"/>
          <w:color w:val="000000"/>
          <w:szCs w:val="24"/>
        </w:rPr>
        <w:t>13 de agosto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89B20F" w14:textId="77777777" w:rsidR="00BF31A8" w:rsidRPr="00BF31A8" w:rsidRDefault="00BF31A8" w:rsidP="00BF31A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2C5F7425" w:rsidR="00961925" w:rsidRPr="00BF31A8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>Visamed Comércio de Material Hospitalar Eireli</w:t>
      </w:r>
    </w:p>
    <w:p w14:paraId="46DB32C2" w14:textId="7833DAF3" w:rsidR="00961925" w:rsidRPr="00173E14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08.380.296/0001-25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234F9"/>
    <w:rsid w:val="002476CF"/>
    <w:rsid w:val="00247BEF"/>
    <w:rsid w:val="0027092D"/>
    <w:rsid w:val="002713E3"/>
    <w:rsid w:val="00273022"/>
    <w:rsid w:val="002770C2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47CF8"/>
    <w:rsid w:val="004526D9"/>
    <w:rsid w:val="00453819"/>
    <w:rsid w:val="004539B5"/>
    <w:rsid w:val="0046055F"/>
    <w:rsid w:val="00460ED7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E4232"/>
    <w:rsid w:val="005F1399"/>
    <w:rsid w:val="005F7E83"/>
    <w:rsid w:val="00614622"/>
    <w:rsid w:val="00647358"/>
    <w:rsid w:val="00656F20"/>
    <w:rsid w:val="0066409A"/>
    <w:rsid w:val="006709C5"/>
    <w:rsid w:val="00676EF3"/>
    <w:rsid w:val="00694DC5"/>
    <w:rsid w:val="006A06B2"/>
    <w:rsid w:val="006C3979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3FA6"/>
    <w:rsid w:val="008763DC"/>
    <w:rsid w:val="00891BB4"/>
    <w:rsid w:val="008A4BCA"/>
    <w:rsid w:val="008D2D20"/>
    <w:rsid w:val="008D6E6C"/>
    <w:rsid w:val="008E594C"/>
    <w:rsid w:val="00912F36"/>
    <w:rsid w:val="009345DA"/>
    <w:rsid w:val="00934867"/>
    <w:rsid w:val="009615FB"/>
    <w:rsid w:val="00961925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A4390"/>
    <w:rsid w:val="00AC0E53"/>
    <w:rsid w:val="00AC65DE"/>
    <w:rsid w:val="00AC7096"/>
    <w:rsid w:val="00AD0F4F"/>
    <w:rsid w:val="00AD2662"/>
    <w:rsid w:val="00B00BE4"/>
    <w:rsid w:val="00B168C4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BF31A8"/>
    <w:rsid w:val="00C275E2"/>
    <w:rsid w:val="00C31066"/>
    <w:rsid w:val="00C37DC7"/>
    <w:rsid w:val="00C513D4"/>
    <w:rsid w:val="00C610E1"/>
    <w:rsid w:val="00C7580C"/>
    <w:rsid w:val="00C80443"/>
    <w:rsid w:val="00CC0A05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16988"/>
    <w:rsid w:val="00E548A9"/>
    <w:rsid w:val="00E76E67"/>
    <w:rsid w:val="00E83D4F"/>
    <w:rsid w:val="00EB2761"/>
    <w:rsid w:val="00EB3B2C"/>
    <w:rsid w:val="00EE09C2"/>
    <w:rsid w:val="00EE128B"/>
    <w:rsid w:val="00F04523"/>
    <w:rsid w:val="00F04A35"/>
    <w:rsid w:val="00F07077"/>
    <w:rsid w:val="00F1182B"/>
    <w:rsid w:val="00F255A0"/>
    <w:rsid w:val="00F263B2"/>
    <w:rsid w:val="00F32291"/>
    <w:rsid w:val="00F330D2"/>
    <w:rsid w:val="00F343DA"/>
    <w:rsid w:val="00F71E73"/>
    <w:rsid w:val="00F83F8D"/>
    <w:rsid w:val="00F858CD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2245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2019-03-15T12:10:00Z</cp:lastPrinted>
  <dcterms:created xsi:type="dcterms:W3CDTF">2021-08-30T13:19:00Z</dcterms:created>
  <dcterms:modified xsi:type="dcterms:W3CDTF">2021-08-30T13:53:00Z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