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33C82916"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303263">
        <w:rPr>
          <w:rFonts w:ascii="Cambria" w:hAnsi="Cambria" w:cs="Arial"/>
          <w:color w:val="000000"/>
        </w:rPr>
        <w:t xml:space="preserve">xos desta ata, beneficiário </w:t>
      </w:r>
      <w:r w:rsidR="00303263" w:rsidRPr="00FF6AAB">
        <w:rPr>
          <w:rFonts w:ascii="Cambria" w:hAnsi="Cambria" w:cs="Arial"/>
          <w:b/>
          <w:bCs/>
          <w:color w:val="000000"/>
        </w:rPr>
        <w:t>MARA ELIZA VERTELO SANTOS</w:t>
      </w:r>
      <w:r w:rsidR="00303263">
        <w:rPr>
          <w:rFonts w:ascii="Cambria" w:hAnsi="Cambria" w:cs="Arial"/>
          <w:color w:val="000000"/>
        </w:rPr>
        <w:t>, localizado na Rua Igor, n° 85 no Bairro Colorado</w:t>
      </w:r>
      <w:r w:rsidRPr="00741C5E">
        <w:rPr>
          <w:rFonts w:ascii="Cambria" w:hAnsi="Cambria" w:cs="Arial"/>
          <w:color w:val="000000"/>
        </w:rPr>
        <w:t>,</w:t>
      </w:r>
      <w:r w:rsidR="00303263">
        <w:rPr>
          <w:rFonts w:ascii="Cambria" w:hAnsi="Cambria" w:cs="Arial"/>
          <w:color w:val="000000"/>
        </w:rPr>
        <w:t xml:space="preserve"> na cidade de Contagem, estado de Minas Gerais</w:t>
      </w:r>
      <w:r w:rsidRPr="00741C5E">
        <w:rPr>
          <w:rFonts w:ascii="Cambria" w:hAnsi="Cambria" w:cs="Arial"/>
          <w:color w:val="000000"/>
        </w:rPr>
        <w:t>,</w:t>
      </w:r>
      <w:r w:rsidR="00303263">
        <w:rPr>
          <w:rFonts w:ascii="Cambria" w:hAnsi="Cambria" w:cs="Arial"/>
          <w:color w:val="000000"/>
        </w:rPr>
        <w:t xml:space="preserve"> CEP 32143-340,</w:t>
      </w:r>
      <w:r w:rsidRPr="00741C5E">
        <w:rPr>
          <w:rFonts w:ascii="Cambria" w:hAnsi="Cambria" w:cs="Arial"/>
          <w:color w:val="000000"/>
        </w:rPr>
        <w:t xml:space="preserve"> cujo </w:t>
      </w:r>
      <w:r w:rsidR="00303263">
        <w:rPr>
          <w:rFonts w:ascii="Cambria" w:hAnsi="Cambria" w:cs="Arial"/>
          <w:color w:val="000000"/>
        </w:rPr>
        <w:t xml:space="preserve">CNPJ é 30.848.225/0001-63, neste ato representado por  Mara Eliza </w:t>
      </w:r>
      <w:proofErr w:type="spellStart"/>
      <w:r w:rsidR="00303263">
        <w:rPr>
          <w:rFonts w:ascii="Cambria" w:hAnsi="Cambria" w:cs="Arial"/>
          <w:color w:val="000000"/>
        </w:rPr>
        <w:t>Vertelo</w:t>
      </w:r>
      <w:proofErr w:type="spellEnd"/>
      <w:r w:rsidR="00303263">
        <w:rPr>
          <w:rFonts w:ascii="Cambria" w:hAnsi="Cambria" w:cs="Arial"/>
          <w:color w:val="000000"/>
        </w:rPr>
        <w:t xml:space="preserve"> Santos</w:t>
      </w:r>
      <w:r w:rsidRPr="00741C5E">
        <w:rPr>
          <w:rFonts w:ascii="Cambria" w:hAnsi="Cambria" w:cs="Arial"/>
          <w:color w:val="000000"/>
        </w:rPr>
        <w:t>,</w:t>
      </w:r>
      <w:r w:rsidR="00303263">
        <w:rPr>
          <w:rFonts w:ascii="Cambria" w:hAnsi="Cambria" w:cs="Arial"/>
          <w:color w:val="000000"/>
        </w:rPr>
        <w:t xml:space="preserve"> inscrita no CPF</w:t>
      </w:r>
      <w:r w:rsidR="00FF6AAB">
        <w:rPr>
          <w:rFonts w:ascii="Cambria" w:hAnsi="Cambria" w:cs="Arial"/>
          <w:color w:val="000000"/>
        </w:rPr>
        <w:t xml:space="preserve">/MF sob o nº. </w:t>
      </w:r>
      <w:r w:rsidR="00303263">
        <w:rPr>
          <w:rFonts w:ascii="Cambria" w:hAnsi="Cambria" w:cs="Arial"/>
          <w:color w:val="000000"/>
        </w:rPr>
        <w:t>971.327.216.15</w:t>
      </w:r>
      <w:r w:rsidRPr="00741C5E">
        <w:rPr>
          <w:rFonts w:ascii="Cambria" w:hAnsi="Cambria" w:cs="Arial"/>
          <w:color w:val="000000"/>
        </w:rPr>
        <w:t xml:space="preserve"> conforme quadro abaixo:</w:t>
      </w:r>
    </w:p>
    <w:p w14:paraId="46DB3202" w14:textId="77777777" w:rsidR="00961925" w:rsidRPr="00741C5E" w:rsidRDefault="00961925" w:rsidP="00961925">
      <w:pPr>
        <w:pStyle w:val="Corpodetexto"/>
        <w:tabs>
          <w:tab w:val="left" w:pos="4156"/>
          <w:tab w:val="left" w:pos="5426"/>
        </w:tabs>
        <w:spacing w:after="0"/>
        <w:jc w:val="both"/>
        <w:rPr>
          <w:rFonts w:ascii="Cambria" w:hAnsi="Cambria" w:cs="Arial"/>
          <w:color w:val="000000"/>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035"/>
        <w:gridCol w:w="866"/>
        <w:gridCol w:w="939"/>
        <w:gridCol w:w="985"/>
        <w:gridCol w:w="901"/>
        <w:gridCol w:w="978"/>
        <w:gridCol w:w="901"/>
        <w:gridCol w:w="978"/>
      </w:tblGrid>
      <w:tr w:rsidR="006B2D40" w:rsidRPr="001857B1" w14:paraId="775B6BC7" w14:textId="77777777" w:rsidTr="006B2D40">
        <w:trPr>
          <w:trHeight w:val="20"/>
        </w:trPr>
        <w:tc>
          <w:tcPr>
            <w:tcW w:w="575" w:type="dxa"/>
            <w:vMerge w:val="restart"/>
            <w:shd w:val="clear" w:color="auto" w:fill="auto"/>
            <w:vAlign w:val="center"/>
            <w:hideMark/>
          </w:tcPr>
          <w:p w14:paraId="7311BA9E" w14:textId="77777777" w:rsidR="006B2D40" w:rsidRPr="001857B1" w:rsidRDefault="006B2D40" w:rsidP="001857B1">
            <w:pPr>
              <w:rPr>
                <w:rFonts w:ascii="Cambria" w:hAnsi="Cambria" w:cs="Calibri"/>
                <w:b/>
                <w:bCs/>
                <w:color w:val="000000"/>
                <w:sz w:val="18"/>
                <w:szCs w:val="18"/>
              </w:rPr>
            </w:pPr>
            <w:r w:rsidRPr="001857B1">
              <w:rPr>
                <w:rFonts w:ascii="Cambria" w:hAnsi="Cambria" w:cs="Calibri"/>
                <w:b/>
                <w:bCs/>
                <w:color w:val="000000"/>
                <w:sz w:val="18"/>
                <w:szCs w:val="18"/>
              </w:rPr>
              <w:t>ITEM</w:t>
            </w:r>
          </w:p>
        </w:tc>
        <w:tc>
          <w:tcPr>
            <w:tcW w:w="2035" w:type="dxa"/>
            <w:vMerge w:val="restart"/>
            <w:shd w:val="clear" w:color="auto" w:fill="auto"/>
            <w:vAlign w:val="center"/>
            <w:hideMark/>
          </w:tcPr>
          <w:p w14:paraId="0A31369D" w14:textId="77777777" w:rsidR="006B2D40" w:rsidRPr="001857B1" w:rsidRDefault="006B2D40" w:rsidP="001857B1">
            <w:pPr>
              <w:jc w:val="center"/>
              <w:rPr>
                <w:rFonts w:ascii="Cambria" w:hAnsi="Cambria" w:cs="Calibri"/>
                <w:b/>
                <w:bCs/>
                <w:color w:val="000000"/>
                <w:sz w:val="18"/>
                <w:szCs w:val="18"/>
              </w:rPr>
            </w:pPr>
            <w:r w:rsidRPr="001857B1">
              <w:rPr>
                <w:rFonts w:ascii="Cambria" w:hAnsi="Cambria" w:cs="Calibri"/>
                <w:b/>
                <w:bCs/>
                <w:color w:val="000000"/>
                <w:sz w:val="18"/>
                <w:szCs w:val="18"/>
              </w:rPr>
              <w:t>DESCRIÇÃO DO ITEM</w:t>
            </w:r>
          </w:p>
        </w:tc>
        <w:tc>
          <w:tcPr>
            <w:tcW w:w="6548" w:type="dxa"/>
            <w:gridSpan w:val="7"/>
            <w:shd w:val="clear" w:color="auto" w:fill="auto"/>
            <w:vAlign w:val="center"/>
            <w:hideMark/>
          </w:tcPr>
          <w:p w14:paraId="1D08D837" w14:textId="77777777" w:rsidR="006B2D40" w:rsidRPr="001857B1" w:rsidRDefault="006B2D40" w:rsidP="001857B1">
            <w:pPr>
              <w:jc w:val="center"/>
              <w:rPr>
                <w:rFonts w:ascii="Cambria" w:hAnsi="Cambria" w:cs="Calibri"/>
                <w:b/>
                <w:bCs/>
                <w:color w:val="000000"/>
                <w:sz w:val="18"/>
                <w:szCs w:val="18"/>
              </w:rPr>
            </w:pPr>
            <w:r w:rsidRPr="001857B1">
              <w:rPr>
                <w:rFonts w:ascii="Cambria" w:hAnsi="Cambria" w:cs="Calibri"/>
                <w:b/>
                <w:bCs/>
                <w:color w:val="000000"/>
                <w:sz w:val="18"/>
                <w:szCs w:val="18"/>
              </w:rPr>
              <w:t>QUANTIDADE/ VALOR</w:t>
            </w:r>
          </w:p>
        </w:tc>
      </w:tr>
      <w:tr w:rsidR="006B2D40" w:rsidRPr="001857B1" w14:paraId="0D5C80FB" w14:textId="77777777" w:rsidTr="006B2D40">
        <w:trPr>
          <w:trHeight w:val="20"/>
        </w:trPr>
        <w:tc>
          <w:tcPr>
            <w:tcW w:w="575" w:type="dxa"/>
            <w:vMerge/>
            <w:vAlign w:val="center"/>
            <w:hideMark/>
          </w:tcPr>
          <w:p w14:paraId="09429B2C" w14:textId="77777777" w:rsidR="006B2D40" w:rsidRPr="001857B1" w:rsidRDefault="006B2D40" w:rsidP="001857B1">
            <w:pPr>
              <w:rPr>
                <w:rFonts w:ascii="Cambria" w:hAnsi="Cambria" w:cs="Calibri"/>
                <w:b/>
                <w:bCs/>
                <w:color w:val="000000"/>
                <w:sz w:val="18"/>
                <w:szCs w:val="18"/>
              </w:rPr>
            </w:pPr>
          </w:p>
        </w:tc>
        <w:tc>
          <w:tcPr>
            <w:tcW w:w="2035" w:type="dxa"/>
            <w:vMerge/>
            <w:vAlign w:val="center"/>
            <w:hideMark/>
          </w:tcPr>
          <w:p w14:paraId="5B478D6C" w14:textId="77777777" w:rsidR="006B2D40" w:rsidRPr="001857B1" w:rsidRDefault="006B2D40" w:rsidP="001857B1">
            <w:pPr>
              <w:rPr>
                <w:rFonts w:ascii="Cambria" w:hAnsi="Cambria" w:cs="Calibri"/>
                <w:b/>
                <w:bCs/>
                <w:color w:val="000000"/>
                <w:sz w:val="18"/>
                <w:szCs w:val="18"/>
              </w:rPr>
            </w:pPr>
          </w:p>
        </w:tc>
        <w:tc>
          <w:tcPr>
            <w:tcW w:w="2790" w:type="dxa"/>
            <w:gridSpan w:val="3"/>
            <w:shd w:val="clear" w:color="000000" w:fill="BFBFBF"/>
            <w:vAlign w:val="center"/>
            <w:hideMark/>
          </w:tcPr>
          <w:p w14:paraId="6309490A"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Órgão gerenciador</w:t>
            </w:r>
          </w:p>
        </w:tc>
        <w:tc>
          <w:tcPr>
            <w:tcW w:w="1879" w:type="dxa"/>
            <w:gridSpan w:val="2"/>
            <w:shd w:val="clear" w:color="000000" w:fill="BFBFBF"/>
            <w:vAlign w:val="center"/>
            <w:hideMark/>
          </w:tcPr>
          <w:p w14:paraId="7643F88B"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Total a ser registrada e limite por adesão</w:t>
            </w:r>
          </w:p>
        </w:tc>
        <w:tc>
          <w:tcPr>
            <w:tcW w:w="1879" w:type="dxa"/>
            <w:gridSpan w:val="2"/>
            <w:shd w:val="clear" w:color="000000" w:fill="BFBFBF"/>
            <w:vAlign w:val="center"/>
            <w:hideMark/>
          </w:tcPr>
          <w:p w14:paraId="28A2ECA0"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Limite decorrente de adesões</w:t>
            </w:r>
          </w:p>
        </w:tc>
      </w:tr>
      <w:tr w:rsidR="006B2D40" w:rsidRPr="001857B1" w14:paraId="1FCC42EB" w14:textId="77777777" w:rsidTr="006B2D40">
        <w:trPr>
          <w:trHeight w:val="276"/>
        </w:trPr>
        <w:tc>
          <w:tcPr>
            <w:tcW w:w="575" w:type="dxa"/>
            <w:vMerge/>
            <w:vAlign w:val="center"/>
            <w:hideMark/>
          </w:tcPr>
          <w:p w14:paraId="30CCE245" w14:textId="77777777" w:rsidR="006B2D40" w:rsidRPr="001857B1" w:rsidRDefault="006B2D40" w:rsidP="001857B1">
            <w:pPr>
              <w:rPr>
                <w:rFonts w:ascii="Cambria" w:hAnsi="Cambria" w:cs="Calibri"/>
                <w:b/>
                <w:bCs/>
                <w:color w:val="000000"/>
                <w:sz w:val="18"/>
                <w:szCs w:val="18"/>
              </w:rPr>
            </w:pPr>
          </w:p>
        </w:tc>
        <w:tc>
          <w:tcPr>
            <w:tcW w:w="2035" w:type="dxa"/>
            <w:vMerge/>
            <w:vAlign w:val="center"/>
            <w:hideMark/>
          </w:tcPr>
          <w:p w14:paraId="3F1136AD" w14:textId="77777777" w:rsidR="006B2D40" w:rsidRPr="001857B1" w:rsidRDefault="006B2D40" w:rsidP="001857B1">
            <w:pPr>
              <w:rPr>
                <w:rFonts w:ascii="Cambria" w:hAnsi="Cambria" w:cs="Calibri"/>
                <w:b/>
                <w:bCs/>
                <w:color w:val="000000"/>
                <w:sz w:val="18"/>
                <w:szCs w:val="18"/>
              </w:rPr>
            </w:pPr>
          </w:p>
        </w:tc>
        <w:tc>
          <w:tcPr>
            <w:tcW w:w="866" w:type="dxa"/>
            <w:vMerge w:val="restart"/>
            <w:shd w:val="clear" w:color="000000" w:fill="D9D9D9"/>
            <w:vAlign w:val="center"/>
            <w:hideMark/>
          </w:tcPr>
          <w:p w14:paraId="126B5AE0" w14:textId="77777777" w:rsidR="006B2D40" w:rsidRPr="001857B1" w:rsidRDefault="006B2D40" w:rsidP="001857B1">
            <w:pPr>
              <w:jc w:val="center"/>
              <w:rPr>
                <w:rFonts w:ascii="Cambria" w:hAnsi="Cambria" w:cs="Calibri"/>
                <w:color w:val="000000"/>
                <w:sz w:val="18"/>
                <w:szCs w:val="18"/>
              </w:rPr>
            </w:pPr>
            <w:proofErr w:type="spellStart"/>
            <w:r w:rsidRPr="001857B1">
              <w:rPr>
                <w:rFonts w:ascii="Cambria" w:hAnsi="Cambria" w:cs="Calibri"/>
                <w:color w:val="000000"/>
                <w:sz w:val="18"/>
                <w:szCs w:val="18"/>
              </w:rPr>
              <w:t>Qtde</w:t>
            </w:r>
            <w:proofErr w:type="spellEnd"/>
            <w:r w:rsidRPr="001857B1">
              <w:rPr>
                <w:rFonts w:ascii="Cambria" w:hAnsi="Cambria" w:cs="Calibri"/>
                <w:color w:val="000000"/>
                <w:sz w:val="18"/>
                <w:szCs w:val="18"/>
              </w:rPr>
              <w:t xml:space="preserve"> Estimada</w:t>
            </w:r>
          </w:p>
        </w:tc>
        <w:tc>
          <w:tcPr>
            <w:tcW w:w="939" w:type="dxa"/>
            <w:vMerge w:val="restart"/>
            <w:shd w:val="clear" w:color="000000" w:fill="D9D9D9"/>
            <w:vAlign w:val="center"/>
            <w:hideMark/>
          </w:tcPr>
          <w:p w14:paraId="3B89F68D"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 xml:space="preserve"> Valor Unitário </w:t>
            </w:r>
          </w:p>
        </w:tc>
        <w:tc>
          <w:tcPr>
            <w:tcW w:w="985" w:type="dxa"/>
            <w:vMerge w:val="restart"/>
            <w:shd w:val="clear" w:color="000000" w:fill="D9D9D9"/>
            <w:vAlign w:val="center"/>
            <w:hideMark/>
          </w:tcPr>
          <w:p w14:paraId="36C45B63"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Valor Total</w:t>
            </w:r>
          </w:p>
        </w:tc>
        <w:tc>
          <w:tcPr>
            <w:tcW w:w="901" w:type="dxa"/>
            <w:vMerge w:val="restart"/>
            <w:shd w:val="clear" w:color="000000" w:fill="D9D9D9"/>
            <w:vAlign w:val="center"/>
            <w:hideMark/>
          </w:tcPr>
          <w:p w14:paraId="25F2A87A" w14:textId="77777777" w:rsidR="006B2D40" w:rsidRPr="001857B1" w:rsidRDefault="006B2D40" w:rsidP="001857B1">
            <w:pPr>
              <w:jc w:val="center"/>
              <w:rPr>
                <w:rFonts w:ascii="Cambria" w:hAnsi="Cambria" w:cs="Calibri"/>
                <w:color w:val="000000"/>
                <w:sz w:val="18"/>
                <w:szCs w:val="18"/>
              </w:rPr>
            </w:pPr>
            <w:proofErr w:type="spellStart"/>
            <w:r w:rsidRPr="001857B1">
              <w:rPr>
                <w:rFonts w:ascii="Cambria" w:hAnsi="Cambria" w:cs="Calibri"/>
                <w:color w:val="000000"/>
                <w:sz w:val="18"/>
                <w:szCs w:val="18"/>
              </w:rPr>
              <w:t>Qtde</w:t>
            </w:r>
            <w:proofErr w:type="spellEnd"/>
            <w:r w:rsidRPr="001857B1">
              <w:rPr>
                <w:rFonts w:ascii="Cambria" w:hAnsi="Cambria" w:cs="Calibri"/>
                <w:color w:val="000000"/>
                <w:sz w:val="18"/>
                <w:szCs w:val="18"/>
              </w:rPr>
              <w:t>. Estimada</w:t>
            </w:r>
          </w:p>
        </w:tc>
        <w:tc>
          <w:tcPr>
            <w:tcW w:w="978" w:type="dxa"/>
            <w:vMerge w:val="restart"/>
            <w:shd w:val="clear" w:color="000000" w:fill="D9D9D9"/>
            <w:vAlign w:val="center"/>
            <w:hideMark/>
          </w:tcPr>
          <w:p w14:paraId="69361D0B"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Valor Total</w:t>
            </w:r>
          </w:p>
        </w:tc>
        <w:tc>
          <w:tcPr>
            <w:tcW w:w="901" w:type="dxa"/>
            <w:vMerge w:val="restart"/>
            <w:shd w:val="clear" w:color="000000" w:fill="D9D9D9"/>
            <w:vAlign w:val="center"/>
            <w:hideMark/>
          </w:tcPr>
          <w:p w14:paraId="5C052F32" w14:textId="77777777" w:rsidR="006B2D40" w:rsidRPr="001857B1" w:rsidRDefault="006B2D40" w:rsidP="001857B1">
            <w:pPr>
              <w:jc w:val="center"/>
              <w:rPr>
                <w:rFonts w:ascii="Cambria" w:hAnsi="Cambria" w:cs="Calibri"/>
                <w:color w:val="000000"/>
                <w:sz w:val="18"/>
                <w:szCs w:val="18"/>
              </w:rPr>
            </w:pPr>
            <w:proofErr w:type="spellStart"/>
            <w:r w:rsidRPr="001857B1">
              <w:rPr>
                <w:rFonts w:ascii="Cambria" w:hAnsi="Cambria" w:cs="Calibri"/>
                <w:color w:val="000000"/>
                <w:sz w:val="18"/>
                <w:szCs w:val="18"/>
              </w:rPr>
              <w:t>Qtde</w:t>
            </w:r>
            <w:proofErr w:type="spellEnd"/>
            <w:r w:rsidRPr="001857B1">
              <w:rPr>
                <w:rFonts w:ascii="Cambria" w:hAnsi="Cambria" w:cs="Calibri"/>
                <w:color w:val="000000"/>
                <w:sz w:val="18"/>
                <w:szCs w:val="18"/>
              </w:rPr>
              <w:t>. Estimada</w:t>
            </w:r>
          </w:p>
        </w:tc>
        <w:tc>
          <w:tcPr>
            <w:tcW w:w="978" w:type="dxa"/>
            <w:vMerge w:val="restart"/>
            <w:shd w:val="clear" w:color="000000" w:fill="D9D9D9"/>
            <w:vAlign w:val="center"/>
            <w:hideMark/>
          </w:tcPr>
          <w:p w14:paraId="4DF08933"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Valor Total</w:t>
            </w:r>
          </w:p>
        </w:tc>
      </w:tr>
      <w:tr w:rsidR="006B2D40" w:rsidRPr="001857B1" w14:paraId="0FDEFBC4" w14:textId="77777777" w:rsidTr="006B2D40">
        <w:trPr>
          <w:trHeight w:val="276"/>
        </w:trPr>
        <w:tc>
          <w:tcPr>
            <w:tcW w:w="575" w:type="dxa"/>
            <w:vMerge/>
            <w:vAlign w:val="center"/>
            <w:hideMark/>
          </w:tcPr>
          <w:p w14:paraId="7A2FFF98" w14:textId="77777777" w:rsidR="006B2D40" w:rsidRPr="001857B1" w:rsidRDefault="006B2D40" w:rsidP="001857B1">
            <w:pPr>
              <w:rPr>
                <w:rFonts w:ascii="Cambria" w:hAnsi="Cambria" w:cs="Calibri"/>
                <w:b/>
                <w:bCs/>
                <w:color w:val="000000"/>
                <w:sz w:val="18"/>
                <w:szCs w:val="18"/>
              </w:rPr>
            </w:pPr>
          </w:p>
        </w:tc>
        <w:tc>
          <w:tcPr>
            <w:tcW w:w="2035" w:type="dxa"/>
            <w:vMerge/>
            <w:vAlign w:val="center"/>
            <w:hideMark/>
          </w:tcPr>
          <w:p w14:paraId="1E6D5C56" w14:textId="77777777" w:rsidR="006B2D40" w:rsidRPr="001857B1" w:rsidRDefault="006B2D40" w:rsidP="001857B1">
            <w:pPr>
              <w:rPr>
                <w:rFonts w:ascii="Cambria" w:hAnsi="Cambria" w:cs="Calibri"/>
                <w:b/>
                <w:bCs/>
                <w:color w:val="000000"/>
                <w:sz w:val="18"/>
                <w:szCs w:val="18"/>
              </w:rPr>
            </w:pPr>
          </w:p>
        </w:tc>
        <w:tc>
          <w:tcPr>
            <w:tcW w:w="866" w:type="dxa"/>
            <w:vMerge/>
            <w:vAlign w:val="center"/>
            <w:hideMark/>
          </w:tcPr>
          <w:p w14:paraId="647C1B4B" w14:textId="77777777" w:rsidR="006B2D40" w:rsidRPr="001857B1" w:rsidRDefault="006B2D40" w:rsidP="001857B1">
            <w:pPr>
              <w:rPr>
                <w:rFonts w:ascii="Cambria" w:hAnsi="Cambria" w:cs="Calibri"/>
                <w:color w:val="000000"/>
                <w:sz w:val="18"/>
                <w:szCs w:val="18"/>
              </w:rPr>
            </w:pPr>
          </w:p>
        </w:tc>
        <w:tc>
          <w:tcPr>
            <w:tcW w:w="939" w:type="dxa"/>
            <w:vMerge/>
            <w:vAlign w:val="center"/>
            <w:hideMark/>
          </w:tcPr>
          <w:p w14:paraId="082FF41A" w14:textId="77777777" w:rsidR="006B2D40" w:rsidRPr="001857B1" w:rsidRDefault="006B2D40" w:rsidP="001857B1">
            <w:pPr>
              <w:rPr>
                <w:rFonts w:ascii="Cambria" w:hAnsi="Cambria" w:cs="Calibri"/>
                <w:color w:val="000000"/>
                <w:sz w:val="18"/>
                <w:szCs w:val="18"/>
              </w:rPr>
            </w:pPr>
          </w:p>
        </w:tc>
        <w:tc>
          <w:tcPr>
            <w:tcW w:w="985" w:type="dxa"/>
            <w:vMerge/>
            <w:vAlign w:val="center"/>
            <w:hideMark/>
          </w:tcPr>
          <w:p w14:paraId="32B4337B" w14:textId="77777777" w:rsidR="006B2D40" w:rsidRPr="001857B1" w:rsidRDefault="006B2D40" w:rsidP="001857B1">
            <w:pPr>
              <w:rPr>
                <w:rFonts w:ascii="Cambria" w:hAnsi="Cambria" w:cs="Calibri"/>
                <w:color w:val="000000"/>
                <w:sz w:val="18"/>
                <w:szCs w:val="18"/>
              </w:rPr>
            </w:pPr>
          </w:p>
        </w:tc>
        <w:tc>
          <w:tcPr>
            <w:tcW w:w="901" w:type="dxa"/>
            <w:vMerge/>
            <w:vAlign w:val="center"/>
            <w:hideMark/>
          </w:tcPr>
          <w:p w14:paraId="4627CBB4" w14:textId="77777777" w:rsidR="006B2D40" w:rsidRPr="001857B1" w:rsidRDefault="006B2D40" w:rsidP="001857B1">
            <w:pPr>
              <w:rPr>
                <w:rFonts w:ascii="Cambria" w:hAnsi="Cambria" w:cs="Calibri"/>
                <w:color w:val="000000"/>
                <w:sz w:val="18"/>
                <w:szCs w:val="18"/>
              </w:rPr>
            </w:pPr>
          </w:p>
        </w:tc>
        <w:tc>
          <w:tcPr>
            <w:tcW w:w="978" w:type="dxa"/>
            <w:vMerge/>
            <w:vAlign w:val="center"/>
            <w:hideMark/>
          </w:tcPr>
          <w:p w14:paraId="7FBE7FF2" w14:textId="77777777" w:rsidR="006B2D40" w:rsidRPr="001857B1" w:rsidRDefault="006B2D40" w:rsidP="001857B1">
            <w:pPr>
              <w:rPr>
                <w:rFonts w:ascii="Cambria" w:hAnsi="Cambria" w:cs="Calibri"/>
                <w:color w:val="000000"/>
                <w:sz w:val="18"/>
                <w:szCs w:val="18"/>
              </w:rPr>
            </w:pPr>
          </w:p>
        </w:tc>
        <w:tc>
          <w:tcPr>
            <w:tcW w:w="901" w:type="dxa"/>
            <w:vMerge/>
            <w:vAlign w:val="center"/>
            <w:hideMark/>
          </w:tcPr>
          <w:p w14:paraId="4A3F52A9" w14:textId="77777777" w:rsidR="006B2D40" w:rsidRPr="001857B1" w:rsidRDefault="006B2D40" w:rsidP="001857B1">
            <w:pPr>
              <w:rPr>
                <w:rFonts w:ascii="Cambria" w:hAnsi="Cambria" w:cs="Calibri"/>
                <w:color w:val="000000"/>
                <w:sz w:val="18"/>
                <w:szCs w:val="18"/>
              </w:rPr>
            </w:pPr>
          </w:p>
        </w:tc>
        <w:tc>
          <w:tcPr>
            <w:tcW w:w="978" w:type="dxa"/>
            <w:vMerge/>
            <w:vAlign w:val="center"/>
            <w:hideMark/>
          </w:tcPr>
          <w:p w14:paraId="7A52FF06" w14:textId="77777777" w:rsidR="006B2D40" w:rsidRPr="001857B1" w:rsidRDefault="006B2D40" w:rsidP="001857B1">
            <w:pPr>
              <w:rPr>
                <w:rFonts w:ascii="Cambria" w:hAnsi="Cambria" w:cs="Calibri"/>
                <w:color w:val="000000"/>
                <w:sz w:val="18"/>
                <w:szCs w:val="18"/>
              </w:rPr>
            </w:pPr>
          </w:p>
        </w:tc>
      </w:tr>
      <w:tr w:rsidR="006B2D40" w:rsidRPr="001857B1" w14:paraId="6C972A84" w14:textId="77777777" w:rsidTr="006B2D40">
        <w:trPr>
          <w:trHeight w:val="20"/>
        </w:trPr>
        <w:tc>
          <w:tcPr>
            <w:tcW w:w="575" w:type="dxa"/>
            <w:shd w:val="clear" w:color="auto" w:fill="auto"/>
            <w:noWrap/>
            <w:vAlign w:val="center"/>
            <w:hideMark/>
          </w:tcPr>
          <w:p w14:paraId="786D4499"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17</w:t>
            </w:r>
          </w:p>
        </w:tc>
        <w:tc>
          <w:tcPr>
            <w:tcW w:w="2035" w:type="dxa"/>
            <w:shd w:val="clear" w:color="auto" w:fill="auto"/>
            <w:vAlign w:val="center"/>
            <w:hideMark/>
          </w:tcPr>
          <w:p w14:paraId="12ED9CD8" w14:textId="77777777" w:rsidR="006B2D40" w:rsidRPr="001857B1" w:rsidRDefault="006B2D40" w:rsidP="001857B1">
            <w:pPr>
              <w:jc w:val="both"/>
              <w:rPr>
                <w:rFonts w:ascii="Cambria" w:hAnsi="Cambria" w:cs="Calibri"/>
                <w:color w:val="000000"/>
                <w:sz w:val="20"/>
              </w:rPr>
            </w:pPr>
            <w:r w:rsidRPr="001857B1">
              <w:rPr>
                <w:rFonts w:ascii="Cambria" w:hAnsi="Cambria" w:cs="Calibri"/>
                <w:bCs/>
                <w:color w:val="000000"/>
                <w:sz w:val="20"/>
              </w:rPr>
              <w:t>CONJUNTO MESA EM L COM GAVETEIRO:  150 X 150 MEDIDAS COMPRIMENTO: 150CM PARA CADA LADO DO L PROFUNDIDADE: 60 CM ALTURA: 74 A - TAMPO EM MDP 25MM COM ACABAMENTO EM FITA DE PVC DE 2 MM - RETAGUARDA TIPO SAIA EM MDP 15MM ESTRUTURA (PEDESTAIS): A) PEDESTAIS LATERAIS - COM AS SEGUINTES CARACTERÍSTICAS: -</w:t>
            </w:r>
            <w:r w:rsidRPr="001857B1">
              <w:rPr>
                <w:rFonts w:ascii="Cambria" w:hAnsi="Cambria" w:cs="Calibri"/>
                <w:bCs/>
                <w:color w:val="000000"/>
                <w:sz w:val="20"/>
              </w:rPr>
              <w:lastRenderedPageBreak/>
              <w:t>BASE EM TUBO OBLONGO COM SAPATA NIVELADORA, CALHAS EM METALON COM CHAPA DE AÇO COM FUROS PARA PASSAGEM DE FIAÇÃO. ACABAMENTO DAS PARTES METÁLICAS:PINTURA EPÓXI ELETROSTÁTICA - PÉ CENTRAL EM CHAPA #24 - PONTEIRAS NIVELADORAS PARA PISOS IRREGULARES. GAVETEIRO FIXO COM 03 GAVETAS, EM MDP DE 15MM COM ACABAMENTO EM FITA DE PVC, MEDINDO 390X420X340 DOTADA DE CORREDIÇAS TELESCÓPICA MICROESFERAS. TRAVAMENTO SIMULTÂNEO NAS TRÊS GAVETAS. NA COR AZUL CRISTAL.</w:t>
            </w:r>
          </w:p>
        </w:tc>
        <w:tc>
          <w:tcPr>
            <w:tcW w:w="866" w:type="dxa"/>
            <w:shd w:val="clear" w:color="auto" w:fill="auto"/>
            <w:vAlign w:val="center"/>
            <w:hideMark/>
          </w:tcPr>
          <w:p w14:paraId="40A6B64D" w14:textId="77777777" w:rsidR="006B2D40" w:rsidRPr="001857B1" w:rsidRDefault="006B2D40" w:rsidP="006B2D40">
            <w:pPr>
              <w:jc w:val="center"/>
              <w:rPr>
                <w:rFonts w:ascii="Cambria" w:hAnsi="Cambria" w:cs="Calibri"/>
                <w:color w:val="000000"/>
                <w:sz w:val="20"/>
              </w:rPr>
            </w:pPr>
            <w:r w:rsidRPr="001857B1">
              <w:rPr>
                <w:rFonts w:ascii="Cambria" w:hAnsi="Cambria" w:cs="Calibri"/>
                <w:color w:val="000000"/>
                <w:sz w:val="20"/>
              </w:rPr>
              <w:lastRenderedPageBreak/>
              <w:t>20</w:t>
            </w:r>
          </w:p>
        </w:tc>
        <w:tc>
          <w:tcPr>
            <w:tcW w:w="939" w:type="dxa"/>
            <w:shd w:val="clear" w:color="auto" w:fill="auto"/>
            <w:noWrap/>
            <w:vAlign w:val="center"/>
            <w:hideMark/>
          </w:tcPr>
          <w:p w14:paraId="56AC8BC7" w14:textId="3FA59F84"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644,00</w:t>
            </w:r>
          </w:p>
        </w:tc>
        <w:tc>
          <w:tcPr>
            <w:tcW w:w="985" w:type="dxa"/>
            <w:shd w:val="clear" w:color="000000" w:fill="FFFFFF"/>
            <w:vAlign w:val="center"/>
            <w:hideMark/>
          </w:tcPr>
          <w:p w14:paraId="347B2909" w14:textId="2B12A715"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12.880,00</w:t>
            </w:r>
          </w:p>
        </w:tc>
        <w:tc>
          <w:tcPr>
            <w:tcW w:w="901" w:type="dxa"/>
            <w:shd w:val="clear" w:color="000000" w:fill="FFFFFF"/>
            <w:vAlign w:val="center"/>
            <w:hideMark/>
          </w:tcPr>
          <w:p w14:paraId="73E20CA4" w14:textId="77777777"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20</w:t>
            </w:r>
          </w:p>
        </w:tc>
        <w:tc>
          <w:tcPr>
            <w:tcW w:w="978" w:type="dxa"/>
            <w:shd w:val="clear" w:color="000000" w:fill="FFFFFF"/>
            <w:vAlign w:val="center"/>
            <w:hideMark/>
          </w:tcPr>
          <w:p w14:paraId="420BEFA1" w14:textId="7B2F4383"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12.880,00</w:t>
            </w:r>
          </w:p>
        </w:tc>
        <w:tc>
          <w:tcPr>
            <w:tcW w:w="901" w:type="dxa"/>
            <w:shd w:val="clear" w:color="000000" w:fill="FFFFFF"/>
            <w:vAlign w:val="center"/>
            <w:hideMark/>
          </w:tcPr>
          <w:p w14:paraId="5EF4DDA9" w14:textId="77777777"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100</w:t>
            </w:r>
          </w:p>
        </w:tc>
        <w:tc>
          <w:tcPr>
            <w:tcW w:w="978" w:type="dxa"/>
            <w:shd w:val="clear" w:color="000000" w:fill="FFFFFF"/>
            <w:vAlign w:val="center"/>
            <w:hideMark/>
          </w:tcPr>
          <w:p w14:paraId="72E884FE" w14:textId="63F7BE19"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64.400,00</w:t>
            </w:r>
          </w:p>
        </w:tc>
      </w:tr>
      <w:tr w:rsidR="006B2D40" w:rsidRPr="001857B1" w14:paraId="22491E93" w14:textId="77777777" w:rsidTr="006B2D40">
        <w:trPr>
          <w:trHeight w:val="20"/>
        </w:trPr>
        <w:tc>
          <w:tcPr>
            <w:tcW w:w="575" w:type="dxa"/>
            <w:shd w:val="clear" w:color="auto" w:fill="auto"/>
            <w:vAlign w:val="center"/>
            <w:hideMark/>
          </w:tcPr>
          <w:p w14:paraId="7E470296"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26</w:t>
            </w:r>
          </w:p>
        </w:tc>
        <w:tc>
          <w:tcPr>
            <w:tcW w:w="2035" w:type="dxa"/>
            <w:shd w:val="clear" w:color="auto" w:fill="auto"/>
            <w:vAlign w:val="center"/>
            <w:hideMark/>
          </w:tcPr>
          <w:p w14:paraId="053B1F6B" w14:textId="77777777" w:rsidR="006B2D40" w:rsidRPr="001857B1" w:rsidRDefault="006B2D40" w:rsidP="001857B1">
            <w:pPr>
              <w:jc w:val="both"/>
              <w:rPr>
                <w:rFonts w:ascii="Cambria" w:hAnsi="Cambria" w:cs="Calibri"/>
                <w:color w:val="000000"/>
                <w:sz w:val="20"/>
              </w:rPr>
            </w:pPr>
            <w:r w:rsidRPr="001857B1">
              <w:rPr>
                <w:rFonts w:ascii="Cambria" w:hAnsi="Cambria" w:cs="Calibri"/>
                <w:color w:val="000000"/>
                <w:sz w:val="20"/>
              </w:rPr>
              <w:t xml:space="preserve">CONJUNTO COMPOSTO DE 01 MESA RETANGULAR E 06 CADEIRAS. MESA COM ESTRUTURA DE AÇO CARBONO. ACABAMENTO PONTEIRAS DE POLIPROPILENO DE ALTA RESISTENCIA, PINTURA ELETROSTÁTICA A PÓ, SOLDA MIG. TAMPO GRANITO NATURAL PÉS AÇO CARBONO. SISTEMA DE MONTAGEM PARAFUSOS.  LARGURA 75 CM.  </w:t>
            </w:r>
            <w:r w:rsidRPr="001857B1">
              <w:rPr>
                <w:rFonts w:ascii="Cambria" w:hAnsi="Cambria" w:cs="Calibri"/>
                <w:color w:val="000000"/>
                <w:sz w:val="20"/>
              </w:rPr>
              <w:lastRenderedPageBreak/>
              <w:t>ALTURA 77 CM. PROFUNDIDADE 140 CM. CADEIRAS: AÇO CARBONO PONTEIRA EM POLIPROPILENO DE ALTA RESISTENIA, PINTURA ELETROSTÁTICA A PÓ, SOLDA MIG. LARGURA 37 CM.  ALTURA 97 CM.  PROFUNDIDADE 44 CM. USO: ÁREA INTERNA, ÁREA DA COZINHA.</w:t>
            </w:r>
          </w:p>
        </w:tc>
        <w:tc>
          <w:tcPr>
            <w:tcW w:w="866" w:type="dxa"/>
            <w:shd w:val="clear" w:color="auto" w:fill="auto"/>
            <w:vAlign w:val="center"/>
            <w:hideMark/>
          </w:tcPr>
          <w:p w14:paraId="48310724" w14:textId="77777777" w:rsidR="006B2D40" w:rsidRPr="001857B1" w:rsidRDefault="006B2D40" w:rsidP="006B2D40">
            <w:pPr>
              <w:jc w:val="center"/>
              <w:rPr>
                <w:rFonts w:ascii="Cambria" w:hAnsi="Cambria" w:cs="Calibri"/>
                <w:color w:val="000000"/>
                <w:sz w:val="20"/>
              </w:rPr>
            </w:pPr>
            <w:r w:rsidRPr="001857B1">
              <w:rPr>
                <w:rFonts w:ascii="Cambria" w:hAnsi="Cambria" w:cs="Calibri"/>
                <w:color w:val="000000"/>
                <w:sz w:val="20"/>
              </w:rPr>
              <w:lastRenderedPageBreak/>
              <w:t>5</w:t>
            </w:r>
          </w:p>
        </w:tc>
        <w:tc>
          <w:tcPr>
            <w:tcW w:w="939" w:type="dxa"/>
            <w:shd w:val="clear" w:color="auto" w:fill="auto"/>
            <w:noWrap/>
            <w:vAlign w:val="center"/>
            <w:hideMark/>
          </w:tcPr>
          <w:p w14:paraId="1BEBBD8E" w14:textId="12BEB9CA"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772,00</w:t>
            </w:r>
          </w:p>
        </w:tc>
        <w:tc>
          <w:tcPr>
            <w:tcW w:w="985" w:type="dxa"/>
            <w:shd w:val="clear" w:color="000000" w:fill="FFFFFF"/>
            <w:vAlign w:val="center"/>
            <w:hideMark/>
          </w:tcPr>
          <w:p w14:paraId="3DD3C362" w14:textId="6A9D23AF"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3.860,00</w:t>
            </w:r>
          </w:p>
        </w:tc>
        <w:tc>
          <w:tcPr>
            <w:tcW w:w="901" w:type="dxa"/>
            <w:shd w:val="clear" w:color="000000" w:fill="FFFFFF"/>
            <w:vAlign w:val="center"/>
            <w:hideMark/>
          </w:tcPr>
          <w:p w14:paraId="7FFB556C" w14:textId="77777777"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5</w:t>
            </w:r>
          </w:p>
        </w:tc>
        <w:tc>
          <w:tcPr>
            <w:tcW w:w="978" w:type="dxa"/>
            <w:shd w:val="clear" w:color="000000" w:fill="FFFFFF"/>
            <w:vAlign w:val="center"/>
            <w:hideMark/>
          </w:tcPr>
          <w:p w14:paraId="680913BB" w14:textId="1C26E15C"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3.860,00</w:t>
            </w:r>
          </w:p>
        </w:tc>
        <w:tc>
          <w:tcPr>
            <w:tcW w:w="901" w:type="dxa"/>
            <w:shd w:val="clear" w:color="000000" w:fill="FFFFFF"/>
            <w:vAlign w:val="center"/>
            <w:hideMark/>
          </w:tcPr>
          <w:p w14:paraId="3F46E4BF" w14:textId="77777777"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25</w:t>
            </w:r>
          </w:p>
        </w:tc>
        <w:tc>
          <w:tcPr>
            <w:tcW w:w="978" w:type="dxa"/>
            <w:shd w:val="clear" w:color="000000" w:fill="FFFFFF"/>
            <w:vAlign w:val="center"/>
            <w:hideMark/>
          </w:tcPr>
          <w:p w14:paraId="1DC237E0" w14:textId="13D67052"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19.300,00</w:t>
            </w:r>
          </w:p>
        </w:tc>
      </w:tr>
      <w:tr w:rsidR="006B2D40" w:rsidRPr="001857B1" w14:paraId="62B73DEB" w14:textId="77777777" w:rsidTr="006B2D40">
        <w:trPr>
          <w:trHeight w:val="20"/>
        </w:trPr>
        <w:tc>
          <w:tcPr>
            <w:tcW w:w="575" w:type="dxa"/>
            <w:shd w:val="clear" w:color="auto" w:fill="auto"/>
            <w:vAlign w:val="center"/>
            <w:hideMark/>
          </w:tcPr>
          <w:p w14:paraId="6A26C3F1" w14:textId="77777777" w:rsidR="006B2D40" w:rsidRPr="001857B1" w:rsidRDefault="006B2D40" w:rsidP="001857B1">
            <w:pPr>
              <w:jc w:val="center"/>
              <w:rPr>
                <w:rFonts w:ascii="Cambria" w:hAnsi="Cambria" w:cs="Calibri"/>
                <w:color w:val="000000"/>
                <w:sz w:val="18"/>
                <w:szCs w:val="18"/>
              </w:rPr>
            </w:pPr>
            <w:r w:rsidRPr="001857B1">
              <w:rPr>
                <w:rFonts w:ascii="Cambria" w:hAnsi="Cambria" w:cs="Calibri"/>
                <w:color w:val="000000"/>
                <w:sz w:val="18"/>
                <w:szCs w:val="18"/>
              </w:rPr>
              <w:t>74</w:t>
            </w:r>
          </w:p>
        </w:tc>
        <w:tc>
          <w:tcPr>
            <w:tcW w:w="2035" w:type="dxa"/>
            <w:shd w:val="clear" w:color="auto" w:fill="auto"/>
            <w:vAlign w:val="center"/>
            <w:hideMark/>
          </w:tcPr>
          <w:p w14:paraId="6C37ECE2" w14:textId="77777777" w:rsidR="006B2D40" w:rsidRPr="001857B1" w:rsidRDefault="006B2D40" w:rsidP="001857B1">
            <w:pPr>
              <w:jc w:val="both"/>
              <w:rPr>
                <w:rFonts w:ascii="Cambria" w:hAnsi="Cambria" w:cs="Calibri"/>
                <w:color w:val="000000"/>
                <w:sz w:val="18"/>
                <w:szCs w:val="18"/>
              </w:rPr>
            </w:pPr>
            <w:r w:rsidRPr="001857B1">
              <w:rPr>
                <w:rFonts w:ascii="Cambria" w:hAnsi="Cambria" w:cs="Calibri"/>
                <w:color w:val="000000"/>
                <w:sz w:val="18"/>
                <w:szCs w:val="18"/>
              </w:rPr>
              <w:t xml:space="preserve">GAVETEIRO VOLANTE COM 02 GAVETAS E 01 GAVETÃO - Descrição: corpo (base, laterais, fundo e gavetas) Confeccionado em MDP melamínico BP 15mm com acabamento em fita de PVC 1mm.Tampo superior em </w:t>
            </w:r>
            <w:proofErr w:type="spellStart"/>
            <w:r w:rsidRPr="001857B1">
              <w:rPr>
                <w:rFonts w:ascii="Cambria" w:hAnsi="Cambria" w:cs="Calibri"/>
                <w:color w:val="000000"/>
                <w:sz w:val="18"/>
                <w:szCs w:val="18"/>
              </w:rPr>
              <w:t>mdp</w:t>
            </w:r>
            <w:proofErr w:type="spellEnd"/>
            <w:r w:rsidRPr="001857B1">
              <w:rPr>
                <w:rFonts w:ascii="Cambria" w:hAnsi="Cambria" w:cs="Calibri"/>
                <w:color w:val="000000"/>
                <w:sz w:val="18"/>
                <w:szCs w:val="18"/>
              </w:rPr>
              <w:t xml:space="preserve"> melamínico 25mm com acabamento em fita de PVC 2mm.Gavetas com deslizamento por meio de corrediças telescópicas micro e esferas. Puxadores em PVC modelo alça l. Fechadura lateral com mecanismo de fechamento simultâneo para todas as gavetas (tipo Soprano ou similar), com duas chaves. Dimensões: 502x470x630mm (</w:t>
            </w:r>
            <w:proofErr w:type="spellStart"/>
            <w:r w:rsidRPr="001857B1">
              <w:rPr>
                <w:rFonts w:ascii="Cambria" w:hAnsi="Cambria" w:cs="Calibri"/>
                <w:color w:val="000000"/>
                <w:sz w:val="18"/>
                <w:szCs w:val="18"/>
              </w:rPr>
              <w:t>LxPxA</w:t>
            </w:r>
            <w:proofErr w:type="spellEnd"/>
            <w:r w:rsidRPr="001857B1">
              <w:rPr>
                <w:rFonts w:ascii="Cambria" w:hAnsi="Cambria" w:cs="Calibri"/>
                <w:color w:val="000000"/>
                <w:sz w:val="18"/>
                <w:szCs w:val="18"/>
              </w:rPr>
              <w:t>) NA COR AZUL CRISTAL</w:t>
            </w:r>
          </w:p>
        </w:tc>
        <w:tc>
          <w:tcPr>
            <w:tcW w:w="866" w:type="dxa"/>
            <w:shd w:val="clear" w:color="auto" w:fill="auto"/>
            <w:vAlign w:val="center"/>
            <w:hideMark/>
          </w:tcPr>
          <w:p w14:paraId="38878F5D" w14:textId="77777777" w:rsidR="006B2D40" w:rsidRPr="001857B1" w:rsidRDefault="006B2D40" w:rsidP="006B2D40">
            <w:pPr>
              <w:jc w:val="center"/>
              <w:rPr>
                <w:rFonts w:ascii="Cambria" w:hAnsi="Cambria" w:cs="Calibri"/>
                <w:color w:val="000000"/>
                <w:sz w:val="20"/>
              </w:rPr>
            </w:pPr>
            <w:r w:rsidRPr="001857B1">
              <w:rPr>
                <w:rFonts w:ascii="Cambria" w:hAnsi="Cambria" w:cs="Calibri"/>
                <w:color w:val="000000"/>
                <w:sz w:val="20"/>
              </w:rPr>
              <w:t>30</w:t>
            </w:r>
          </w:p>
        </w:tc>
        <w:tc>
          <w:tcPr>
            <w:tcW w:w="939" w:type="dxa"/>
            <w:shd w:val="clear" w:color="auto" w:fill="auto"/>
            <w:noWrap/>
            <w:vAlign w:val="center"/>
            <w:hideMark/>
          </w:tcPr>
          <w:p w14:paraId="4393C6F7" w14:textId="1BEF4514"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320,00</w:t>
            </w:r>
          </w:p>
        </w:tc>
        <w:tc>
          <w:tcPr>
            <w:tcW w:w="985" w:type="dxa"/>
            <w:shd w:val="clear" w:color="000000" w:fill="FFFFFF"/>
            <w:vAlign w:val="center"/>
            <w:hideMark/>
          </w:tcPr>
          <w:p w14:paraId="1744C5F4" w14:textId="54593EB8"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9.600,00</w:t>
            </w:r>
          </w:p>
        </w:tc>
        <w:tc>
          <w:tcPr>
            <w:tcW w:w="901" w:type="dxa"/>
            <w:shd w:val="clear" w:color="000000" w:fill="FFFFFF"/>
            <w:vAlign w:val="center"/>
            <w:hideMark/>
          </w:tcPr>
          <w:p w14:paraId="446ADB69" w14:textId="77777777"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30</w:t>
            </w:r>
          </w:p>
        </w:tc>
        <w:tc>
          <w:tcPr>
            <w:tcW w:w="978" w:type="dxa"/>
            <w:shd w:val="clear" w:color="000000" w:fill="FFFFFF"/>
            <w:vAlign w:val="center"/>
            <w:hideMark/>
          </w:tcPr>
          <w:p w14:paraId="527026B5" w14:textId="5AAFB2F9"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9.600,00</w:t>
            </w:r>
          </w:p>
        </w:tc>
        <w:tc>
          <w:tcPr>
            <w:tcW w:w="901" w:type="dxa"/>
            <w:shd w:val="clear" w:color="000000" w:fill="FFFFFF"/>
            <w:vAlign w:val="center"/>
            <w:hideMark/>
          </w:tcPr>
          <w:p w14:paraId="3389C63F" w14:textId="77777777"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150</w:t>
            </w:r>
          </w:p>
        </w:tc>
        <w:tc>
          <w:tcPr>
            <w:tcW w:w="978" w:type="dxa"/>
            <w:shd w:val="clear" w:color="000000" w:fill="FFFFFF"/>
            <w:vAlign w:val="center"/>
            <w:hideMark/>
          </w:tcPr>
          <w:p w14:paraId="47872638" w14:textId="29EC96A0" w:rsidR="006B2D40" w:rsidRPr="001857B1" w:rsidRDefault="006B2D40" w:rsidP="006B2D40">
            <w:pPr>
              <w:jc w:val="center"/>
              <w:rPr>
                <w:rFonts w:ascii="Cambria" w:hAnsi="Cambria" w:cs="Calibri"/>
                <w:color w:val="000000"/>
                <w:sz w:val="18"/>
                <w:szCs w:val="18"/>
              </w:rPr>
            </w:pPr>
            <w:r w:rsidRPr="001857B1">
              <w:rPr>
                <w:rFonts w:ascii="Cambria" w:hAnsi="Cambria" w:cs="Calibri"/>
                <w:color w:val="000000"/>
                <w:sz w:val="18"/>
                <w:szCs w:val="18"/>
              </w:rPr>
              <w:t>48.000,00</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7" w14:textId="77777777" w:rsidR="00961925" w:rsidRPr="00741C5E" w:rsidRDefault="00961925" w:rsidP="00961925">
      <w:pPr>
        <w:spacing w:line="200" w:lineRule="atLeast"/>
        <w:jc w:val="both"/>
        <w:rPr>
          <w:rFonts w:ascii="Cambria" w:hAnsi="Cambria"/>
          <w:b/>
          <w:color w:val="000000"/>
          <w:szCs w:val="24"/>
        </w:rPr>
      </w:pP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B" w14:textId="77777777" w:rsidR="00961925" w:rsidRPr="00741C5E" w:rsidRDefault="00961925" w:rsidP="00961925">
      <w:pPr>
        <w:tabs>
          <w:tab w:val="right" w:pos="6589"/>
        </w:tabs>
        <w:spacing w:line="200" w:lineRule="atLeast"/>
        <w:jc w:val="both"/>
        <w:rPr>
          <w:rFonts w:ascii="Cambria" w:hAnsi="Cambria"/>
          <w:b/>
          <w:color w:val="000000"/>
          <w:szCs w:val="24"/>
        </w:rPr>
      </w:pP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3" w14:textId="77777777" w:rsidR="00961925" w:rsidRPr="00741C5E" w:rsidRDefault="00961925" w:rsidP="00961925">
      <w:pPr>
        <w:spacing w:line="200" w:lineRule="atLeast"/>
        <w:jc w:val="both"/>
        <w:rPr>
          <w:rFonts w:ascii="Cambria" w:hAnsi="Cambria"/>
          <w:b/>
          <w:color w:val="000000"/>
          <w:szCs w:val="24"/>
        </w:rPr>
      </w:pP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7" w14:textId="77777777" w:rsidR="00961925" w:rsidRPr="00741C5E" w:rsidRDefault="00961925" w:rsidP="00961925">
      <w:pPr>
        <w:spacing w:line="200" w:lineRule="atLeast"/>
        <w:jc w:val="both"/>
        <w:rPr>
          <w:rFonts w:ascii="Cambria" w:hAnsi="Cambria"/>
          <w:color w:val="000000"/>
          <w:szCs w:val="24"/>
        </w:rPr>
      </w:pP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Os</w:t>
      </w:r>
      <w:proofErr w:type="gramEnd"/>
      <w:r w:rsidRPr="00741C5E">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t xml:space="preserve">05 </w:t>
      </w:r>
      <w:r w:rsidRPr="00741C5E">
        <w:rPr>
          <w:rFonts w:ascii="Cambria" w:hAnsi="Cambria"/>
          <w:b/>
          <w:color w:val="000000"/>
          <w:szCs w:val="24"/>
        </w:rPr>
        <w:noBreakHyphen/>
        <w:t xml:space="preserve"> DO LOCAL E PRAZO DE ENTREGA</w:t>
      </w:r>
    </w:p>
    <w:p w14:paraId="46DB323F" w14:textId="77777777" w:rsidR="00961925" w:rsidRPr="00741C5E" w:rsidRDefault="00961925" w:rsidP="00094E69">
      <w:pPr>
        <w:jc w:val="both"/>
        <w:rPr>
          <w:rFonts w:ascii="Cambria" w:hAnsi="Cambria"/>
          <w:color w:val="000000"/>
          <w:szCs w:val="24"/>
        </w:rPr>
      </w:pP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6" w14:textId="77777777" w:rsidR="00094E69" w:rsidRPr="00741C5E" w:rsidRDefault="00094E69" w:rsidP="00094E69">
      <w:pPr>
        <w:jc w:val="both"/>
        <w:rPr>
          <w:rFonts w:ascii="Cambria" w:hAnsi="Cambria" w:cs="Verdana"/>
          <w:b/>
          <w:szCs w:val="24"/>
        </w:rPr>
      </w:pP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lastRenderedPageBreak/>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5" w14:textId="77777777" w:rsidR="00961925" w:rsidRPr="00741C5E" w:rsidRDefault="00961925" w:rsidP="00094E69">
      <w:pPr>
        <w:jc w:val="both"/>
        <w:rPr>
          <w:rFonts w:ascii="Cambria" w:hAnsi="Cambria"/>
          <w:color w:val="000000"/>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7" w14:textId="77777777" w:rsidR="00961925" w:rsidRPr="00741C5E" w:rsidRDefault="00961925" w:rsidP="00094E69">
      <w:pPr>
        <w:tabs>
          <w:tab w:val="right" w:pos="6375"/>
        </w:tabs>
        <w:jc w:val="both"/>
        <w:rPr>
          <w:rFonts w:ascii="Cambria" w:hAnsi="Cambria"/>
          <w:color w:val="000000"/>
          <w:szCs w:val="24"/>
        </w:rPr>
      </w:pP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As</w:t>
      </w:r>
      <w:proofErr w:type="gramEnd"/>
      <w:r w:rsidRPr="00741C5E">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proofErr w:type="gramStart"/>
      <w:r w:rsidRPr="00741C5E">
        <w:rPr>
          <w:rFonts w:ascii="Cambria" w:hAnsi="Cambria"/>
          <w:color w:val="000000"/>
          <w:szCs w:val="24"/>
        </w:rPr>
        <w:noBreakHyphen/>
        <w:t xml:space="preserve"> Se</w:t>
      </w:r>
      <w:proofErr w:type="gramEnd"/>
      <w:r w:rsidRPr="00741C5E">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9" w14:textId="77777777" w:rsidR="00961925" w:rsidRPr="00741C5E" w:rsidRDefault="00961925" w:rsidP="00961925">
      <w:pPr>
        <w:spacing w:line="200" w:lineRule="atLeast"/>
        <w:jc w:val="both"/>
        <w:rPr>
          <w:rFonts w:ascii="Cambria" w:hAnsi="Cambria"/>
          <w:color w:val="000000"/>
          <w:szCs w:val="24"/>
        </w:rPr>
      </w:pP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w:t>
      </w:r>
      <w:r w:rsidRPr="00741C5E">
        <w:rPr>
          <w:rFonts w:ascii="Cambria" w:hAnsi="Cambria"/>
          <w:bCs/>
          <w:color w:val="000000"/>
          <w:szCs w:val="24"/>
        </w:rPr>
        <w:lastRenderedPageBreak/>
        <w:t>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5" w14:textId="77777777" w:rsidR="00961925" w:rsidRPr="00741C5E" w:rsidRDefault="00961925" w:rsidP="00961925">
      <w:pPr>
        <w:spacing w:line="200" w:lineRule="atLeast"/>
        <w:jc w:val="both"/>
        <w:rPr>
          <w:rFonts w:ascii="Cambria" w:hAnsi="Cambria"/>
          <w:color w:val="000000"/>
          <w:szCs w:val="24"/>
        </w:rPr>
      </w:pP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Considerado</w:t>
      </w:r>
      <w:proofErr w:type="gramEnd"/>
      <w:r w:rsidRPr="00741C5E">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10 </w:t>
      </w:r>
      <w:r w:rsidRPr="00741C5E">
        <w:rPr>
          <w:rFonts w:ascii="Cambria" w:hAnsi="Cambria"/>
          <w:b/>
          <w:color w:val="000000"/>
          <w:szCs w:val="24"/>
        </w:rPr>
        <w:noBreakHyphen/>
        <w:t xml:space="preserve"> DAS CONDIÇÕES DE RECEBIMENTO DO OBJETO DA ATA DE REGISTRO DE PREÇOS</w:t>
      </w:r>
    </w:p>
    <w:p w14:paraId="46DB328B" w14:textId="77777777" w:rsidR="00961925" w:rsidRPr="00741C5E" w:rsidRDefault="00961925" w:rsidP="00961925">
      <w:pPr>
        <w:spacing w:line="200" w:lineRule="atLeast"/>
        <w:jc w:val="both"/>
        <w:rPr>
          <w:rFonts w:ascii="Cambria" w:hAnsi="Cambria"/>
          <w:color w:val="000000"/>
          <w:szCs w:val="24"/>
        </w:rPr>
      </w:pP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1" w14:textId="77777777" w:rsidR="00961925" w:rsidRPr="00741C5E" w:rsidRDefault="00961925" w:rsidP="00961925">
      <w:pPr>
        <w:spacing w:line="200" w:lineRule="atLeast"/>
        <w:jc w:val="both"/>
        <w:rPr>
          <w:rFonts w:ascii="Cambria" w:hAnsi="Cambria"/>
          <w:color w:val="000000"/>
          <w:szCs w:val="24"/>
        </w:rPr>
      </w:pP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A" w14:textId="77777777" w:rsidR="00961925" w:rsidRPr="00741C5E" w:rsidRDefault="00961925" w:rsidP="00961925">
      <w:pPr>
        <w:spacing w:line="200" w:lineRule="atLeast"/>
        <w:jc w:val="both"/>
        <w:rPr>
          <w:rFonts w:ascii="Cambria" w:hAnsi="Cambria"/>
          <w:color w:val="000000"/>
          <w:szCs w:val="24"/>
        </w:rPr>
      </w:pP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proofErr w:type="gramStart"/>
      <w:r w:rsidRPr="00741C5E">
        <w:rPr>
          <w:rFonts w:ascii="Cambria" w:hAnsi="Cambria"/>
          <w:b/>
          <w:color w:val="000000"/>
          <w:szCs w:val="24"/>
        </w:rPr>
        <w:noBreakHyphen/>
      </w:r>
      <w:r w:rsidRPr="00741C5E">
        <w:rPr>
          <w:rFonts w:ascii="Cambria" w:hAnsi="Cambria"/>
          <w:color w:val="000000"/>
          <w:szCs w:val="24"/>
        </w:rPr>
        <w:t xml:space="preserve"> As</w:t>
      </w:r>
      <w:proofErr w:type="gramEnd"/>
      <w:r w:rsidRPr="00741C5E">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13- DAS DISPOSIÇÕES FINAIS</w:t>
      </w:r>
    </w:p>
    <w:p w14:paraId="46DB32AE" w14:textId="77777777" w:rsidR="00961925" w:rsidRPr="00741C5E"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A"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1E4DE6DF" w14:textId="24B39D7B" w:rsidR="008963D5" w:rsidRPr="00CE1B0D" w:rsidRDefault="00CE1B0D" w:rsidP="00961925">
      <w:pPr>
        <w:pStyle w:val="Corpodetexto"/>
        <w:spacing w:after="0" w:line="200" w:lineRule="atLeast"/>
        <w:jc w:val="center"/>
        <w:rPr>
          <w:rFonts w:ascii="Cambria" w:hAnsi="Cambria" w:cs="Arial"/>
          <w:i/>
          <w:iCs/>
          <w:color w:val="000000"/>
        </w:rPr>
      </w:pPr>
      <w:r w:rsidRPr="00CE1B0D">
        <w:rPr>
          <w:rFonts w:ascii="Cambria" w:hAnsi="Cambria" w:cs="Arial"/>
          <w:b/>
          <w:bCs/>
          <w:i/>
          <w:iCs/>
          <w:color w:val="000000"/>
        </w:rPr>
        <w:t xml:space="preserve">Mara Eliza </w:t>
      </w:r>
      <w:proofErr w:type="spellStart"/>
      <w:r w:rsidRPr="00CE1B0D">
        <w:rPr>
          <w:rFonts w:ascii="Cambria" w:hAnsi="Cambria" w:cs="Arial"/>
          <w:b/>
          <w:bCs/>
          <w:i/>
          <w:iCs/>
          <w:color w:val="000000"/>
        </w:rPr>
        <w:t>Vertelo</w:t>
      </w:r>
      <w:proofErr w:type="spellEnd"/>
      <w:r w:rsidRPr="00CE1B0D">
        <w:rPr>
          <w:rFonts w:ascii="Cambria" w:hAnsi="Cambria" w:cs="Arial"/>
          <w:b/>
          <w:bCs/>
          <w:i/>
          <w:iCs/>
          <w:color w:val="000000"/>
        </w:rPr>
        <w:t xml:space="preserve"> Santos</w:t>
      </w:r>
    </w:p>
    <w:p w14:paraId="46DB32C3" w14:textId="2B143F9C" w:rsidR="00961925" w:rsidRPr="00741C5E" w:rsidRDefault="008963D5" w:rsidP="00961925">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/MF</w:t>
      </w:r>
      <w:r>
        <w:rPr>
          <w:rFonts w:ascii="Cambria" w:hAnsi="Cambria" w:cs="Arial"/>
          <w:color w:val="000000"/>
        </w:rPr>
        <w:t xml:space="preserve"> 30.848.225/0001-63</w:t>
      </w:r>
    </w:p>
    <w:sectPr w:rsidR="00961925" w:rsidRPr="00741C5E" w:rsidSect="0024163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97CE" w14:textId="77777777" w:rsidR="00941B5E" w:rsidRDefault="00941B5E">
      <w:r>
        <w:separator/>
      </w:r>
    </w:p>
  </w:endnote>
  <w:endnote w:type="continuationSeparator" w:id="0">
    <w:p w14:paraId="700C7883" w14:textId="77777777" w:rsidR="00941B5E" w:rsidRDefault="0094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7D31" w14:textId="77777777" w:rsidR="00941B5E" w:rsidRDefault="00941B5E">
      <w:r>
        <w:separator/>
      </w:r>
    </w:p>
  </w:footnote>
  <w:footnote w:type="continuationSeparator" w:id="0">
    <w:p w14:paraId="216585CF" w14:textId="77777777" w:rsidR="00941B5E" w:rsidRDefault="0094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251657728"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575AB"/>
    <w:rsid w:val="0006281E"/>
    <w:rsid w:val="00071E54"/>
    <w:rsid w:val="000770C1"/>
    <w:rsid w:val="00083DD1"/>
    <w:rsid w:val="0008701C"/>
    <w:rsid w:val="00094E69"/>
    <w:rsid w:val="00095633"/>
    <w:rsid w:val="000D2FA6"/>
    <w:rsid w:val="000E427B"/>
    <w:rsid w:val="000E479B"/>
    <w:rsid w:val="0010144B"/>
    <w:rsid w:val="001034BE"/>
    <w:rsid w:val="00103B81"/>
    <w:rsid w:val="00130BAE"/>
    <w:rsid w:val="00153F29"/>
    <w:rsid w:val="00173E14"/>
    <w:rsid w:val="00177C07"/>
    <w:rsid w:val="00181C40"/>
    <w:rsid w:val="001857B1"/>
    <w:rsid w:val="001A15A9"/>
    <w:rsid w:val="001A5F93"/>
    <w:rsid w:val="001B2E39"/>
    <w:rsid w:val="001B5D1E"/>
    <w:rsid w:val="001D46C5"/>
    <w:rsid w:val="00200713"/>
    <w:rsid w:val="00210FD8"/>
    <w:rsid w:val="00212595"/>
    <w:rsid w:val="002325E7"/>
    <w:rsid w:val="00241639"/>
    <w:rsid w:val="00245A59"/>
    <w:rsid w:val="002476CF"/>
    <w:rsid w:val="00247BEF"/>
    <w:rsid w:val="002611A9"/>
    <w:rsid w:val="0027092D"/>
    <w:rsid w:val="00273022"/>
    <w:rsid w:val="002770C2"/>
    <w:rsid w:val="002A01B8"/>
    <w:rsid w:val="002B522C"/>
    <w:rsid w:val="002B7728"/>
    <w:rsid w:val="002C36F6"/>
    <w:rsid w:val="002C5D24"/>
    <w:rsid w:val="002D3DAC"/>
    <w:rsid w:val="002D6625"/>
    <w:rsid w:val="002E4F4B"/>
    <w:rsid w:val="00301908"/>
    <w:rsid w:val="00302CA9"/>
    <w:rsid w:val="00303263"/>
    <w:rsid w:val="00305E4E"/>
    <w:rsid w:val="00306696"/>
    <w:rsid w:val="003102B1"/>
    <w:rsid w:val="003103EC"/>
    <w:rsid w:val="003209D5"/>
    <w:rsid w:val="00322931"/>
    <w:rsid w:val="003243CA"/>
    <w:rsid w:val="00345654"/>
    <w:rsid w:val="003457EA"/>
    <w:rsid w:val="00346EE3"/>
    <w:rsid w:val="00357D85"/>
    <w:rsid w:val="00393739"/>
    <w:rsid w:val="0039711B"/>
    <w:rsid w:val="003B0F42"/>
    <w:rsid w:val="003C5BCC"/>
    <w:rsid w:val="003C6857"/>
    <w:rsid w:val="003C72FB"/>
    <w:rsid w:val="003D1005"/>
    <w:rsid w:val="003E3FEC"/>
    <w:rsid w:val="003F46E8"/>
    <w:rsid w:val="003F55D1"/>
    <w:rsid w:val="004114C2"/>
    <w:rsid w:val="00415136"/>
    <w:rsid w:val="00426C56"/>
    <w:rsid w:val="0043716C"/>
    <w:rsid w:val="00447CF8"/>
    <w:rsid w:val="004526D9"/>
    <w:rsid w:val="00453819"/>
    <w:rsid w:val="004539B5"/>
    <w:rsid w:val="0046055F"/>
    <w:rsid w:val="00460ED7"/>
    <w:rsid w:val="004738AF"/>
    <w:rsid w:val="004760B4"/>
    <w:rsid w:val="004868C0"/>
    <w:rsid w:val="00493E29"/>
    <w:rsid w:val="004A01BB"/>
    <w:rsid w:val="004A0C06"/>
    <w:rsid w:val="004B39EA"/>
    <w:rsid w:val="004D5CDA"/>
    <w:rsid w:val="004E220D"/>
    <w:rsid w:val="004E6A8A"/>
    <w:rsid w:val="004F10A0"/>
    <w:rsid w:val="004F29E5"/>
    <w:rsid w:val="004F42C4"/>
    <w:rsid w:val="004F7F5C"/>
    <w:rsid w:val="005012C1"/>
    <w:rsid w:val="00504F42"/>
    <w:rsid w:val="005101A8"/>
    <w:rsid w:val="005403CD"/>
    <w:rsid w:val="00542B7A"/>
    <w:rsid w:val="00573148"/>
    <w:rsid w:val="005937A6"/>
    <w:rsid w:val="005A0CC7"/>
    <w:rsid w:val="005A3440"/>
    <w:rsid w:val="005C71AC"/>
    <w:rsid w:val="005E4232"/>
    <w:rsid w:val="005F1399"/>
    <w:rsid w:val="005F7868"/>
    <w:rsid w:val="005F7E83"/>
    <w:rsid w:val="00614469"/>
    <w:rsid w:val="00614622"/>
    <w:rsid w:val="00647358"/>
    <w:rsid w:val="00656F20"/>
    <w:rsid w:val="00662B18"/>
    <w:rsid w:val="0066409A"/>
    <w:rsid w:val="006709C5"/>
    <w:rsid w:val="00676EF3"/>
    <w:rsid w:val="00694DC5"/>
    <w:rsid w:val="0069592C"/>
    <w:rsid w:val="006A06B2"/>
    <w:rsid w:val="006B2D40"/>
    <w:rsid w:val="006C3979"/>
    <w:rsid w:val="006D7103"/>
    <w:rsid w:val="006E3D61"/>
    <w:rsid w:val="006E6F38"/>
    <w:rsid w:val="006E7153"/>
    <w:rsid w:val="006F1733"/>
    <w:rsid w:val="006F2F8D"/>
    <w:rsid w:val="006F7B8E"/>
    <w:rsid w:val="006F7D62"/>
    <w:rsid w:val="00702633"/>
    <w:rsid w:val="007261BE"/>
    <w:rsid w:val="007301AD"/>
    <w:rsid w:val="00741C5E"/>
    <w:rsid w:val="0075147A"/>
    <w:rsid w:val="00764C26"/>
    <w:rsid w:val="00765FCA"/>
    <w:rsid w:val="0077017E"/>
    <w:rsid w:val="00775080"/>
    <w:rsid w:val="00775184"/>
    <w:rsid w:val="00777A1B"/>
    <w:rsid w:val="00781F43"/>
    <w:rsid w:val="00790E98"/>
    <w:rsid w:val="007963B8"/>
    <w:rsid w:val="00796EC9"/>
    <w:rsid w:val="007A3F57"/>
    <w:rsid w:val="007B5DF6"/>
    <w:rsid w:val="007D123F"/>
    <w:rsid w:val="007D35B8"/>
    <w:rsid w:val="007D5A96"/>
    <w:rsid w:val="007E65F8"/>
    <w:rsid w:val="007E7333"/>
    <w:rsid w:val="007F6918"/>
    <w:rsid w:val="008020A0"/>
    <w:rsid w:val="00804E05"/>
    <w:rsid w:val="008105C9"/>
    <w:rsid w:val="00816A61"/>
    <w:rsid w:val="00823D9E"/>
    <w:rsid w:val="00833C99"/>
    <w:rsid w:val="00834448"/>
    <w:rsid w:val="00842B1B"/>
    <w:rsid w:val="00844F2C"/>
    <w:rsid w:val="00853118"/>
    <w:rsid w:val="008537C3"/>
    <w:rsid w:val="00865AE6"/>
    <w:rsid w:val="008712C2"/>
    <w:rsid w:val="008763DC"/>
    <w:rsid w:val="00891BB4"/>
    <w:rsid w:val="008963D5"/>
    <w:rsid w:val="008A2782"/>
    <w:rsid w:val="008A3DEC"/>
    <w:rsid w:val="008A4288"/>
    <w:rsid w:val="008A4BCA"/>
    <w:rsid w:val="008D2D20"/>
    <w:rsid w:val="008D6E6C"/>
    <w:rsid w:val="008E594C"/>
    <w:rsid w:val="009345DA"/>
    <w:rsid w:val="00934867"/>
    <w:rsid w:val="00941B5E"/>
    <w:rsid w:val="009615FB"/>
    <w:rsid w:val="00961925"/>
    <w:rsid w:val="0097686D"/>
    <w:rsid w:val="00980456"/>
    <w:rsid w:val="009A41FA"/>
    <w:rsid w:val="009B1C3D"/>
    <w:rsid w:val="009B782E"/>
    <w:rsid w:val="009C09EF"/>
    <w:rsid w:val="009D0A08"/>
    <w:rsid w:val="009D484C"/>
    <w:rsid w:val="00A15133"/>
    <w:rsid w:val="00A23322"/>
    <w:rsid w:val="00A26A5D"/>
    <w:rsid w:val="00A309C3"/>
    <w:rsid w:val="00A31AC8"/>
    <w:rsid w:val="00A33EC6"/>
    <w:rsid w:val="00A61E0C"/>
    <w:rsid w:val="00A644AA"/>
    <w:rsid w:val="00A64F5E"/>
    <w:rsid w:val="00A71E72"/>
    <w:rsid w:val="00A76756"/>
    <w:rsid w:val="00A85A3C"/>
    <w:rsid w:val="00AC0E53"/>
    <w:rsid w:val="00AC65DE"/>
    <w:rsid w:val="00AC7096"/>
    <w:rsid w:val="00AD0F4F"/>
    <w:rsid w:val="00AD2662"/>
    <w:rsid w:val="00B00BE4"/>
    <w:rsid w:val="00B0715C"/>
    <w:rsid w:val="00B27EB9"/>
    <w:rsid w:val="00B328B9"/>
    <w:rsid w:val="00B32E89"/>
    <w:rsid w:val="00B33073"/>
    <w:rsid w:val="00B4629E"/>
    <w:rsid w:val="00B500A8"/>
    <w:rsid w:val="00B82B4A"/>
    <w:rsid w:val="00B92C88"/>
    <w:rsid w:val="00B940AC"/>
    <w:rsid w:val="00BA129C"/>
    <w:rsid w:val="00BA3FC8"/>
    <w:rsid w:val="00BA623F"/>
    <w:rsid w:val="00BC33F0"/>
    <w:rsid w:val="00BD06EE"/>
    <w:rsid w:val="00C275E2"/>
    <w:rsid w:val="00C31066"/>
    <w:rsid w:val="00C37DC7"/>
    <w:rsid w:val="00C513D4"/>
    <w:rsid w:val="00C7580C"/>
    <w:rsid w:val="00C80443"/>
    <w:rsid w:val="00CC02A4"/>
    <w:rsid w:val="00CD19D5"/>
    <w:rsid w:val="00CE1B0D"/>
    <w:rsid w:val="00CE7F25"/>
    <w:rsid w:val="00CF5B1A"/>
    <w:rsid w:val="00D01E09"/>
    <w:rsid w:val="00D17C0D"/>
    <w:rsid w:val="00D31BF6"/>
    <w:rsid w:val="00D358F0"/>
    <w:rsid w:val="00D408B3"/>
    <w:rsid w:val="00D45AE4"/>
    <w:rsid w:val="00D5154D"/>
    <w:rsid w:val="00D55E83"/>
    <w:rsid w:val="00D85C00"/>
    <w:rsid w:val="00D92337"/>
    <w:rsid w:val="00DC18A7"/>
    <w:rsid w:val="00DC484A"/>
    <w:rsid w:val="00DE2653"/>
    <w:rsid w:val="00DE3EED"/>
    <w:rsid w:val="00DE67DD"/>
    <w:rsid w:val="00DE7BEE"/>
    <w:rsid w:val="00DF1244"/>
    <w:rsid w:val="00DF46D5"/>
    <w:rsid w:val="00E14E84"/>
    <w:rsid w:val="00E45DB9"/>
    <w:rsid w:val="00E548A9"/>
    <w:rsid w:val="00E74D13"/>
    <w:rsid w:val="00E83D4F"/>
    <w:rsid w:val="00E87081"/>
    <w:rsid w:val="00EB2555"/>
    <w:rsid w:val="00EB2761"/>
    <w:rsid w:val="00EB3B2C"/>
    <w:rsid w:val="00EB5DC7"/>
    <w:rsid w:val="00EE09C2"/>
    <w:rsid w:val="00EE128B"/>
    <w:rsid w:val="00F04523"/>
    <w:rsid w:val="00F07077"/>
    <w:rsid w:val="00F1182B"/>
    <w:rsid w:val="00F14192"/>
    <w:rsid w:val="00F15D40"/>
    <w:rsid w:val="00F24239"/>
    <w:rsid w:val="00F255A0"/>
    <w:rsid w:val="00F263B2"/>
    <w:rsid w:val="00F32291"/>
    <w:rsid w:val="00F330D2"/>
    <w:rsid w:val="00F71E73"/>
    <w:rsid w:val="00F83F8D"/>
    <w:rsid w:val="00F858CD"/>
    <w:rsid w:val="00F97ECB"/>
    <w:rsid w:val="00FB262A"/>
    <w:rsid w:val="00FB3378"/>
    <w:rsid w:val="00FB4EAF"/>
    <w:rsid w:val="00FB7541"/>
    <w:rsid w:val="00FC20C9"/>
    <w:rsid w:val="00FD6B30"/>
    <w:rsid w:val="00FE2F33"/>
    <w:rsid w:val="00FE79F1"/>
    <w:rsid w:val="00FF621A"/>
    <w:rsid w:val="00FF6327"/>
    <w:rsid w:val="00FF6AA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033E4BA2-27E6-43FC-A61D-2C1E41D2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C33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62">
      <w:bodyDiv w:val="1"/>
      <w:marLeft w:val="0"/>
      <w:marRight w:val="0"/>
      <w:marTop w:val="0"/>
      <w:marBottom w:val="0"/>
      <w:divBdr>
        <w:top w:val="none" w:sz="0" w:space="0" w:color="auto"/>
        <w:left w:val="none" w:sz="0" w:space="0" w:color="auto"/>
        <w:bottom w:val="none" w:sz="0" w:space="0" w:color="auto"/>
        <w:right w:val="none" w:sz="0" w:space="0" w:color="auto"/>
      </w:divBdr>
    </w:div>
    <w:div w:id="154810719">
      <w:bodyDiv w:val="1"/>
      <w:marLeft w:val="0"/>
      <w:marRight w:val="0"/>
      <w:marTop w:val="0"/>
      <w:marBottom w:val="0"/>
      <w:divBdr>
        <w:top w:val="none" w:sz="0" w:space="0" w:color="auto"/>
        <w:left w:val="none" w:sz="0" w:space="0" w:color="auto"/>
        <w:bottom w:val="none" w:sz="0" w:space="0" w:color="auto"/>
        <w:right w:val="none" w:sz="0" w:space="0" w:color="auto"/>
      </w:divBdr>
    </w:div>
    <w:div w:id="257566189">
      <w:bodyDiv w:val="1"/>
      <w:marLeft w:val="0"/>
      <w:marRight w:val="0"/>
      <w:marTop w:val="0"/>
      <w:marBottom w:val="0"/>
      <w:divBdr>
        <w:top w:val="none" w:sz="0" w:space="0" w:color="auto"/>
        <w:left w:val="none" w:sz="0" w:space="0" w:color="auto"/>
        <w:bottom w:val="none" w:sz="0" w:space="0" w:color="auto"/>
        <w:right w:val="none" w:sz="0" w:space="0" w:color="auto"/>
      </w:divBdr>
    </w:div>
    <w:div w:id="565921099">
      <w:bodyDiv w:val="1"/>
      <w:marLeft w:val="0"/>
      <w:marRight w:val="0"/>
      <w:marTop w:val="0"/>
      <w:marBottom w:val="0"/>
      <w:divBdr>
        <w:top w:val="none" w:sz="0" w:space="0" w:color="auto"/>
        <w:left w:val="none" w:sz="0" w:space="0" w:color="auto"/>
        <w:bottom w:val="none" w:sz="0" w:space="0" w:color="auto"/>
        <w:right w:val="none" w:sz="0" w:space="0" w:color="auto"/>
      </w:divBdr>
    </w:div>
    <w:div w:id="885946024">
      <w:bodyDiv w:val="1"/>
      <w:marLeft w:val="0"/>
      <w:marRight w:val="0"/>
      <w:marTop w:val="0"/>
      <w:marBottom w:val="0"/>
      <w:divBdr>
        <w:top w:val="none" w:sz="0" w:space="0" w:color="auto"/>
        <w:left w:val="none" w:sz="0" w:space="0" w:color="auto"/>
        <w:bottom w:val="none" w:sz="0" w:space="0" w:color="auto"/>
        <w:right w:val="none" w:sz="0" w:space="0" w:color="auto"/>
      </w:divBdr>
    </w:div>
    <w:div w:id="921642001">
      <w:bodyDiv w:val="1"/>
      <w:marLeft w:val="0"/>
      <w:marRight w:val="0"/>
      <w:marTop w:val="0"/>
      <w:marBottom w:val="0"/>
      <w:divBdr>
        <w:top w:val="none" w:sz="0" w:space="0" w:color="auto"/>
        <w:left w:val="none" w:sz="0" w:space="0" w:color="auto"/>
        <w:bottom w:val="none" w:sz="0" w:space="0" w:color="auto"/>
        <w:right w:val="none" w:sz="0" w:space="0" w:color="auto"/>
      </w:divBdr>
    </w:div>
    <w:div w:id="1598978319">
      <w:bodyDiv w:val="1"/>
      <w:marLeft w:val="0"/>
      <w:marRight w:val="0"/>
      <w:marTop w:val="0"/>
      <w:marBottom w:val="0"/>
      <w:divBdr>
        <w:top w:val="none" w:sz="0" w:space="0" w:color="auto"/>
        <w:left w:val="none" w:sz="0" w:space="0" w:color="auto"/>
        <w:bottom w:val="none" w:sz="0" w:space="0" w:color="auto"/>
        <w:right w:val="none" w:sz="0" w:space="0" w:color="auto"/>
      </w:divBdr>
    </w:div>
    <w:div w:id="1685939607">
      <w:bodyDiv w:val="1"/>
      <w:marLeft w:val="0"/>
      <w:marRight w:val="0"/>
      <w:marTop w:val="0"/>
      <w:marBottom w:val="0"/>
      <w:divBdr>
        <w:top w:val="none" w:sz="0" w:space="0" w:color="auto"/>
        <w:left w:val="none" w:sz="0" w:space="0" w:color="auto"/>
        <w:bottom w:val="none" w:sz="0" w:space="0" w:color="auto"/>
        <w:right w:val="none" w:sz="0" w:space="0" w:color="auto"/>
      </w:divBdr>
    </w:div>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76893322">
      <w:bodyDiv w:val="1"/>
      <w:marLeft w:val="0"/>
      <w:marRight w:val="0"/>
      <w:marTop w:val="0"/>
      <w:marBottom w:val="0"/>
      <w:divBdr>
        <w:top w:val="none" w:sz="0" w:space="0" w:color="auto"/>
        <w:left w:val="none" w:sz="0" w:space="0" w:color="auto"/>
        <w:bottom w:val="none" w:sz="0" w:space="0" w:color="auto"/>
        <w:right w:val="none" w:sz="0" w:space="0" w:color="auto"/>
      </w:divBdr>
    </w:div>
    <w:div w:id="20072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2187</Words>
  <Characters>11815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5</cp:revision>
  <cp:lastPrinted>2019-03-15T12:10:00Z</cp:lastPrinted>
  <dcterms:created xsi:type="dcterms:W3CDTF">2021-09-15T16:07:00Z</dcterms:created>
  <dcterms:modified xsi:type="dcterms:W3CDTF">2021-09-15T21:38:00Z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