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EA2C8" w14:textId="362D7EA4" w:rsidR="00BF4C55" w:rsidRPr="00952282" w:rsidRDefault="00A706C8">
      <w:pPr>
        <w:jc w:val="both"/>
        <w:rPr>
          <w:rFonts w:ascii="Cambria" w:hAnsi="Cambria"/>
          <w:color w:val="000000" w:themeColor="text1"/>
        </w:rPr>
      </w:pPr>
      <w:r w:rsidRPr="00952282">
        <w:rPr>
          <w:rFonts w:ascii="Cambria" w:hAnsi="Cambria" w:cs="Arial"/>
          <w:b/>
          <w:color w:val="000000" w:themeColor="text1"/>
        </w:rPr>
        <w:t xml:space="preserve">ATA DE REGISTRO DE PREÇOS Nº </w:t>
      </w:r>
      <w:r w:rsidR="00455767" w:rsidRPr="00952282">
        <w:rPr>
          <w:rFonts w:ascii="Cambria" w:hAnsi="Cambria" w:cs="Arial"/>
          <w:b/>
          <w:color w:val="000000" w:themeColor="text1"/>
        </w:rPr>
        <w:t>055</w:t>
      </w:r>
      <w:r w:rsidR="00401DB6" w:rsidRPr="00952282">
        <w:rPr>
          <w:rFonts w:ascii="Cambria" w:hAnsi="Cambria" w:cs="Arial"/>
          <w:b/>
          <w:color w:val="000000" w:themeColor="text1"/>
        </w:rPr>
        <w:t>/2021</w:t>
      </w:r>
      <w:r w:rsidRPr="00952282">
        <w:rPr>
          <w:rFonts w:ascii="Cambria" w:hAnsi="Cambria" w:cs="Arial"/>
          <w:b/>
          <w:color w:val="000000" w:themeColor="text1"/>
        </w:rPr>
        <w:t xml:space="preserve"> </w:t>
      </w:r>
    </w:p>
    <w:p w14:paraId="54EE60D1" w14:textId="77777777" w:rsidR="00D9345B" w:rsidRDefault="00D9345B">
      <w:pPr>
        <w:jc w:val="both"/>
        <w:rPr>
          <w:rFonts w:ascii="Cambria" w:hAnsi="Cambria" w:cs="Arial"/>
          <w:b/>
          <w:color w:val="000000" w:themeColor="text1"/>
        </w:rPr>
      </w:pPr>
    </w:p>
    <w:p w14:paraId="2EBEA2CB" w14:textId="5C236534" w:rsidR="00BF4C55" w:rsidRPr="00952282" w:rsidRDefault="00A706C8">
      <w:pPr>
        <w:jc w:val="both"/>
        <w:rPr>
          <w:rFonts w:ascii="Cambria" w:hAnsi="Cambria" w:cs="Arial"/>
          <w:b/>
          <w:color w:val="000000" w:themeColor="text1"/>
        </w:rPr>
      </w:pPr>
      <w:r w:rsidRPr="00952282">
        <w:rPr>
          <w:rFonts w:ascii="Cambria" w:hAnsi="Cambria" w:cs="Arial"/>
          <w:b/>
          <w:color w:val="000000" w:themeColor="text1"/>
        </w:rPr>
        <w:t xml:space="preserve">PREGÃO Nº </w:t>
      </w:r>
      <w:r w:rsidR="00773C94" w:rsidRPr="00952282">
        <w:rPr>
          <w:rFonts w:ascii="Cambria" w:hAnsi="Cambria" w:cs="Arial"/>
          <w:b/>
          <w:color w:val="000000" w:themeColor="text1"/>
        </w:rPr>
        <w:t>071/2021</w:t>
      </w:r>
      <w:r w:rsidRPr="00952282">
        <w:rPr>
          <w:rFonts w:ascii="Cambria" w:hAnsi="Cambria" w:cs="Arial"/>
          <w:b/>
          <w:color w:val="000000" w:themeColor="text1"/>
        </w:rPr>
        <w:t>.</w:t>
      </w:r>
    </w:p>
    <w:p w14:paraId="2EBEA2CC" w14:textId="70B57752" w:rsidR="00BF4C55" w:rsidRPr="00952282" w:rsidRDefault="00A706C8">
      <w:pPr>
        <w:jc w:val="both"/>
        <w:rPr>
          <w:rFonts w:ascii="Cambria" w:hAnsi="Cambria" w:cs="Arial"/>
          <w:b/>
          <w:color w:val="000000" w:themeColor="text1"/>
        </w:rPr>
      </w:pPr>
      <w:r w:rsidRPr="00952282">
        <w:rPr>
          <w:rFonts w:ascii="Cambria" w:hAnsi="Cambria" w:cs="Arial"/>
          <w:b/>
          <w:color w:val="000000" w:themeColor="text1"/>
        </w:rPr>
        <w:t xml:space="preserve">PROCESSO LICITATÓRIO Nº </w:t>
      </w:r>
      <w:r w:rsidR="00773C94" w:rsidRPr="00952282">
        <w:rPr>
          <w:rFonts w:ascii="Cambria" w:hAnsi="Cambria" w:cs="Arial"/>
          <w:b/>
          <w:color w:val="000000" w:themeColor="text1"/>
        </w:rPr>
        <w:t>137/2021</w:t>
      </w:r>
      <w:r w:rsidRPr="00952282">
        <w:rPr>
          <w:rFonts w:ascii="Cambria" w:hAnsi="Cambria" w:cs="Arial"/>
          <w:b/>
          <w:color w:val="000000" w:themeColor="text1"/>
        </w:rPr>
        <w:t>.</w:t>
      </w:r>
    </w:p>
    <w:p w14:paraId="2EBEA2CD" w14:textId="77777777" w:rsidR="00BF4C55" w:rsidRPr="00952282" w:rsidRDefault="00BF4C55">
      <w:pPr>
        <w:jc w:val="both"/>
        <w:rPr>
          <w:rFonts w:ascii="Cambria" w:hAnsi="Cambria" w:cs="Arial"/>
          <w:b/>
          <w:color w:val="000000" w:themeColor="text1"/>
        </w:rPr>
      </w:pPr>
    </w:p>
    <w:p w14:paraId="2EBEA2CE" w14:textId="77777777" w:rsidR="00BF4C55" w:rsidRPr="00952282" w:rsidRDefault="00A706C8">
      <w:pPr>
        <w:jc w:val="both"/>
        <w:rPr>
          <w:rFonts w:ascii="Cambria" w:hAnsi="Cambria" w:cs="Arial"/>
          <w:b/>
          <w:color w:val="000000" w:themeColor="text1"/>
        </w:rPr>
      </w:pPr>
      <w:r w:rsidRPr="00952282">
        <w:rPr>
          <w:rFonts w:ascii="Cambria" w:hAnsi="Cambria" w:cs="Arial"/>
          <w:b/>
          <w:color w:val="000000" w:themeColor="text1"/>
        </w:rPr>
        <w:t>VALIDADE: 12 meses</w:t>
      </w:r>
    </w:p>
    <w:p w14:paraId="2EBEA2CF" w14:textId="77777777" w:rsidR="00BF4C55" w:rsidRPr="00952282" w:rsidRDefault="00BF4C55">
      <w:pPr>
        <w:jc w:val="both"/>
        <w:rPr>
          <w:rFonts w:ascii="Cambria" w:hAnsi="Cambria" w:cs="Arial"/>
          <w:color w:val="000000" w:themeColor="text1"/>
        </w:rPr>
      </w:pPr>
    </w:p>
    <w:p w14:paraId="2EBEA2D0" w14:textId="0745B105" w:rsidR="00BF4C55" w:rsidRPr="00952282" w:rsidRDefault="00A706C8">
      <w:pPr>
        <w:pStyle w:val="Corpodetexto"/>
        <w:tabs>
          <w:tab w:val="left" w:pos="4156"/>
          <w:tab w:val="left" w:pos="5426"/>
        </w:tabs>
        <w:jc w:val="both"/>
        <w:rPr>
          <w:rFonts w:ascii="Cambria" w:hAnsi="Cambria"/>
          <w:color w:val="000000" w:themeColor="text1"/>
          <w:sz w:val="24"/>
          <w:szCs w:val="24"/>
        </w:rPr>
      </w:pPr>
      <w:r w:rsidRPr="00952282">
        <w:rPr>
          <w:rFonts w:ascii="Cambria" w:hAnsi="Cambria"/>
          <w:color w:val="000000" w:themeColor="text1"/>
          <w:sz w:val="24"/>
          <w:szCs w:val="24"/>
        </w:rPr>
        <w:t xml:space="preserve">Aos </w:t>
      </w:r>
      <w:r w:rsidR="00B44068" w:rsidRPr="00952282">
        <w:rPr>
          <w:rFonts w:ascii="Cambria" w:hAnsi="Cambria"/>
          <w:color w:val="000000" w:themeColor="text1"/>
          <w:sz w:val="24"/>
          <w:szCs w:val="24"/>
          <w:lang w:val="pt-BR"/>
        </w:rPr>
        <w:t xml:space="preserve">26 (vinte e seis) </w:t>
      </w:r>
      <w:r w:rsidRPr="00952282">
        <w:rPr>
          <w:rFonts w:ascii="Cambria" w:hAnsi="Cambria"/>
          <w:color w:val="000000" w:themeColor="text1"/>
          <w:sz w:val="24"/>
          <w:szCs w:val="24"/>
        </w:rPr>
        <w:t xml:space="preserve">dias do mês de </w:t>
      </w:r>
      <w:r w:rsidR="00700472" w:rsidRPr="00952282">
        <w:rPr>
          <w:rFonts w:ascii="Cambria" w:hAnsi="Cambria"/>
          <w:color w:val="000000" w:themeColor="text1"/>
          <w:sz w:val="24"/>
          <w:szCs w:val="24"/>
          <w:lang w:val="pt-BR"/>
        </w:rPr>
        <w:t>2021</w:t>
      </w:r>
      <w:r w:rsidRPr="00952282">
        <w:rPr>
          <w:rFonts w:ascii="Cambria" w:hAnsi="Cambria"/>
          <w:color w:val="000000" w:themeColor="text1"/>
          <w:sz w:val="24"/>
          <w:szCs w:val="24"/>
        </w:rPr>
        <w:t xml:space="preserve">, na sala de licitações, na sede da Prefeitura Municipal, situada na </w:t>
      </w:r>
      <w:r w:rsidR="003C2F68" w:rsidRPr="00952282">
        <w:rPr>
          <w:rFonts w:ascii="Cambria" w:hAnsi="Cambria"/>
          <w:color w:val="000000" w:themeColor="text1"/>
          <w:sz w:val="24"/>
          <w:szCs w:val="24"/>
          <w:lang w:val="pt-BR"/>
        </w:rPr>
        <w:t>Avenida Francisco Valadares, nº. 250, bairro Vasco Lopes, Papagaios/MG, CEP 35.669-000</w:t>
      </w:r>
      <w:r w:rsidRPr="00952282">
        <w:rPr>
          <w:rFonts w:ascii="Cambria" w:hAnsi="Cambria"/>
          <w:color w:val="000000" w:themeColor="text1"/>
          <w:sz w:val="24"/>
          <w:szCs w:val="24"/>
        </w:rPr>
        <w:t xml:space="preserve">, o Exmo. Sr. Prefeito Municipal, Sr. </w:t>
      </w:r>
      <w:r w:rsidR="00CA141D" w:rsidRPr="00952282">
        <w:rPr>
          <w:rFonts w:ascii="Cambria" w:hAnsi="Cambria"/>
          <w:color w:val="000000" w:themeColor="text1"/>
          <w:sz w:val="24"/>
          <w:szCs w:val="24"/>
          <w:lang w:val="pt-BR"/>
        </w:rPr>
        <w:t xml:space="preserve">Mário Reis </w:t>
      </w:r>
      <w:proofErr w:type="spellStart"/>
      <w:r w:rsidR="00CA141D" w:rsidRPr="00952282">
        <w:rPr>
          <w:rFonts w:ascii="Cambria" w:hAnsi="Cambria"/>
          <w:color w:val="000000" w:themeColor="text1"/>
          <w:sz w:val="24"/>
          <w:szCs w:val="24"/>
          <w:lang w:val="pt-BR"/>
        </w:rPr>
        <w:t>Filgueiras</w:t>
      </w:r>
      <w:proofErr w:type="spellEnd"/>
      <w:r w:rsidRPr="00952282">
        <w:rPr>
          <w:rFonts w:ascii="Cambria" w:hAnsi="Cambria"/>
          <w:color w:val="000000" w:themeColor="text1"/>
          <w:sz w:val="24"/>
          <w:szCs w:val="24"/>
        </w:rPr>
        <w:t xml:space="preserve">, nos termos do art. 15 da Lei Federal 8.666/93, da Lei 10.250/02, das demais normas legais aplicáveis, em face da classificação das propostas apresentadas no PREGÃO PARA REGISTRO DE PREÇOS Nº </w:t>
      </w:r>
      <w:r w:rsidR="00773C94" w:rsidRPr="00952282">
        <w:rPr>
          <w:rFonts w:ascii="Cambria" w:hAnsi="Cambria"/>
          <w:color w:val="000000" w:themeColor="text1"/>
          <w:sz w:val="24"/>
          <w:szCs w:val="24"/>
        </w:rPr>
        <w:t>071/2021</w:t>
      </w:r>
      <w:r w:rsidRPr="00952282">
        <w:rPr>
          <w:rFonts w:ascii="Cambria" w:hAnsi="Cambria"/>
          <w:color w:val="000000" w:themeColor="text1"/>
          <w:sz w:val="24"/>
          <w:szCs w:val="24"/>
        </w:rPr>
        <w:t xml:space="preserve"> por deliberação do pregoeiro oficial e equipe de apoio, e por ele homologada conforme processo nº </w:t>
      </w:r>
      <w:r w:rsidR="00773C94" w:rsidRPr="00952282">
        <w:rPr>
          <w:rFonts w:ascii="Cambria" w:hAnsi="Cambria"/>
          <w:color w:val="000000" w:themeColor="text1"/>
          <w:sz w:val="24"/>
          <w:szCs w:val="24"/>
        </w:rPr>
        <w:t>137/2021</w:t>
      </w:r>
      <w:r w:rsidRPr="00952282">
        <w:rPr>
          <w:rFonts w:ascii="Cambria" w:hAnsi="Cambria"/>
          <w:color w:val="000000" w:themeColor="text1"/>
          <w:sz w:val="24"/>
          <w:szCs w:val="24"/>
        </w:rPr>
        <w:t xml:space="preserve"> RESOLVE registrar os preços para os fornecimentos constantes nos anexos desta ata, beneficiário </w:t>
      </w:r>
      <w:r w:rsidR="00A6571C" w:rsidRPr="00952282">
        <w:rPr>
          <w:rFonts w:ascii="Cambria" w:hAnsi="Cambria"/>
          <w:b/>
          <w:bCs/>
          <w:color w:val="000000" w:themeColor="text1"/>
          <w:sz w:val="24"/>
          <w:szCs w:val="24"/>
          <w:lang w:val="pt-BR"/>
        </w:rPr>
        <w:t>UPA PETS PRODUTOS AGROVETERINÁRIOS LTDA</w:t>
      </w:r>
      <w:r w:rsidR="00A6571C" w:rsidRPr="00952282">
        <w:rPr>
          <w:rFonts w:ascii="Cambria" w:hAnsi="Cambria"/>
          <w:color w:val="000000" w:themeColor="text1"/>
          <w:sz w:val="24"/>
          <w:szCs w:val="24"/>
        </w:rPr>
        <w:t xml:space="preserve">, localizado na </w:t>
      </w:r>
      <w:r w:rsidR="00601E98">
        <w:rPr>
          <w:rFonts w:ascii="Cambria" w:hAnsi="Cambria"/>
          <w:color w:val="000000" w:themeColor="text1"/>
          <w:sz w:val="24"/>
          <w:szCs w:val="24"/>
          <w:lang w:val="pt-BR"/>
        </w:rPr>
        <w:t xml:space="preserve">Rus </w:t>
      </w:r>
      <w:proofErr w:type="spellStart"/>
      <w:r w:rsidR="00601E98">
        <w:rPr>
          <w:rFonts w:ascii="Cambria" w:hAnsi="Cambria"/>
          <w:color w:val="000000" w:themeColor="text1"/>
          <w:sz w:val="24"/>
          <w:szCs w:val="24"/>
          <w:lang w:val="pt-BR"/>
        </w:rPr>
        <w:t>Sigefredo</w:t>
      </w:r>
      <w:proofErr w:type="spellEnd"/>
      <w:r w:rsidR="00601E98">
        <w:rPr>
          <w:rFonts w:ascii="Cambria" w:hAnsi="Cambria"/>
          <w:color w:val="000000" w:themeColor="text1"/>
          <w:sz w:val="24"/>
          <w:szCs w:val="24"/>
          <w:lang w:val="pt-BR"/>
        </w:rPr>
        <w:t xml:space="preserve"> de Oliveira Campos, nº. 373, Centro</w:t>
      </w:r>
      <w:r w:rsidR="00A6571C" w:rsidRPr="00952282">
        <w:rPr>
          <w:rFonts w:ascii="Cambria" w:hAnsi="Cambria"/>
          <w:color w:val="000000" w:themeColor="text1"/>
          <w:sz w:val="24"/>
          <w:szCs w:val="24"/>
          <w:lang w:val="pt-BR"/>
        </w:rPr>
        <w:t>, Papagaios/MG, CEP 35.669-000</w:t>
      </w:r>
      <w:r w:rsidR="00A6571C" w:rsidRPr="00952282">
        <w:rPr>
          <w:rFonts w:ascii="Cambria" w:hAnsi="Cambria"/>
          <w:color w:val="000000" w:themeColor="text1"/>
          <w:sz w:val="24"/>
          <w:szCs w:val="24"/>
        </w:rPr>
        <w:t xml:space="preserve">, cujo CNPJ é </w:t>
      </w:r>
      <w:r w:rsidR="00A6571C" w:rsidRPr="00952282">
        <w:rPr>
          <w:rFonts w:ascii="Cambria" w:hAnsi="Cambria"/>
          <w:color w:val="000000" w:themeColor="text1"/>
          <w:sz w:val="24"/>
          <w:szCs w:val="24"/>
          <w:lang w:val="pt-BR"/>
        </w:rPr>
        <w:t>40.561.489/0001-95</w:t>
      </w:r>
      <w:r w:rsidR="00A6571C" w:rsidRPr="00952282">
        <w:rPr>
          <w:rFonts w:ascii="Cambria" w:hAnsi="Cambria"/>
          <w:color w:val="000000" w:themeColor="text1"/>
          <w:sz w:val="24"/>
          <w:szCs w:val="24"/>
        </w:rPr>
        <w:t xml:space="preserve">, neste ato representado por </w:t>
      </w:r>
      <w:r w:rsidR="00A6571C" w:rsidRPr="00952282">
        <w:rPr>
          <w:rFonts w:ascii="Cambria" w:hAnsi="Cambria"/>
          <w:color w:val="000000" w:themeColor="text1"/>
          <w:sz w:val="24"/>
          <w:szCs w:val="24"/>
          <w:lang w:val="pt-BR"/>
        </w:rPr>
        <w:t>Jose Pereira de Abreu Dantas, inscrito no CPF/MF sob o nº. 125.339.546-24</w:t>
      </w:r>
      <w:r w:rsidR="00A6571C" w:rsidRPr="00952282">
        <w:rPr>
          <w:rFonts w:ascii="Cambria" w:hAnsi="Cambria"/>
          <w:color w:val="000000" w:themeColor="text1"/>
          <w:sz w:val="24"/>
          <w:szCs w:val="24"/>
        </w:rPr>
        <w:t>, conforme quadro abaixo</w:t>
      </w:r>
      <w:r w:rsidRPr="00952282">
        <w:rPr>
          <w:rFonts w:ascii="Cambria" w:hAnsi="Cambria"/>
          <w:color w:val="000000" w:themeColor="text1"/>
          <w:sz w:val="24"/>
          <w:szCs w:val="24"/>
        </w:rPr>
        <w:t>:</w:t>
      </w:r>
    </w:p>
    <w:p w14:paraId="2EBEA2D1" w14:textId="77777777" w:rsidR="00BF4C55" w:rsidRPr="00952282" w:rsidRDefault="00BF4C55">
      <w:pPr>
        <w:pStyle w:val="Corpodetexto"/>
        <w:tabs>
          <w:tab w:val="left" w:pos="4156"/>
          <w:tab w:val="left" w:pos="5426"/>
        </w:tabs>
        <w:jc w:val="both"/>
        <w:rPr>
          <w:rFonts w:ascii="Cambria" w:hAnsi="Cambria"/>
          <w:color w:val="000000" w:themeColor="text1"/>
          <w:sz w:val="24"/>
          <w:szCs w:val="24"/>
        </w:rPr>
      </w:pPr>
    </w:p>
    <w:tbl>
      <w:tblPr>
        <w:tblW w:w="9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6"/>
        <w:gridCol w:w="2471"/>
        <w:gridCol w:w="858"/>
        <w:gridCol w:w="928"/>
        <w:gridCol w:w="913"/>
        <w:gridCol w:w="899"/>
        <w:gridCol w:w="913"/>
        <w:gridCol w:w="899"/>
        <w:gridCol w:w="1021"/>
      </w:tblGrid>
      <w:tr w:rsidR="0093413B" w:rsidRPr="009936B4" w14:paraId="7AA13B05" w14:textId="77777777" w:rsidTr="0093413B">
        <w:trPr>
          <w:trHeight w:val="240"/>
        </w:trPr>
        <w:tc>
          <w:tcPr>
            <w:tcW w:w="575" w:type="dxa"/>
            <w:vMerge w:val="restart"/>
            <w:shd w:val="clear" w:color="auto" w:fill="auto"/>
            <w:vAlign w:val="center"/>
            <w:hideMark/>
          </w:tcPr>
          <w:p w14:paraId="65945B29" w14:textId="77777777" w:rsidR="0093413B" w:rsidRPr="009936B4" w:rsidRDefault="0093413B" w:rsidP="009936B4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9936B4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2255" w:type="dxa"/>
            <w:vMerge w:val="restart"/>
            <w:shd w:val="clear" w:color="auto" w:fill="auto"/>
            <w:vAlign w:val="center"/>
            <w:hideMark/>
          </w:tcPr>
          <w:p w14:paraId="077A1FDF" w14:textId="77777777" w:rsidR="0093413B" w:rsidRPr="009936B4" w:rsidRDefault="0093413B" w:rsidP="009936B4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9936B4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DESCRIÇÃO DO ITEM</w:t>
            </w:r>
          </w:p>
        </w:tc>
        <w:tc>
          <w:tcPr>
            <w:tcW w:w="6648" w:type="dxa"/>
            <w:gridSpan w:val="7"/>
            <w:shd w:val="clear" w:color="auto" w:fill="auto"/>
            <w:vAlign w:val="center"/>
            <w:hideMark/>
          </w:tcPr>
          <w:p w14:paraId="732557AB" w14:textId="77777777" w:rsidR="0093413B" w:rsidRPr="009936B4" w:rsidRDefault="0093413B" w:rsidP="009936B4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9936B4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QUANTIDADE/ VALOR</w:t>
            </w:r>
          </w:p>
        </w:tc>
      </w:tr>
      <w:tr w:rsidR="0093413B" w:rsidRPr="009936B4" w14:paraId="7E985D01" w14:textId="77777777" w:rsidTr="0093413B">
        <w:trPr>
          <w:trHeight w:val="240"/>
        </w:trPr>
        <w:tc>
          <w:tcPr>
            <w:tcW w:w="575" w:type="dxa"/>
            <w:vMerge/>
            <w:vAlign w:val="center"/>
            <w:hideMark/>
          </w:tcPr>
          <w:p w14:paraId="1662316B" w14:textId="77777777" w:rsidR="0093413B" w:rsidRPr="009936B4" w:rsidRDefault="0093413B" w:rsidP="009936B4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55" w:type="dxa"/>
            <w:vMerge/>
            <w:vAlign w:val="center"/>
            <w:hideMark/>
          </w:tcPr>
          <w:p w14:paraId="500EA06D" w14:textId="77777777" w:rsidR="0093413B" w:rsidRPr="009936B4" w:rsidRDefault="0093413B" w:rsidP="009936B4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55" w:type="dxa"/>
            <w:gridSpan w:val="3"/>
            <w:shd w:val="clear" w:color="000000" w:fill="BFBFBF"/>
            <w:vAlign w:val="center"/>
            <w:hideMark/>
          </w:tcPr>
          <w:p w14:paraId="5C2D452C" w14:textId="77777777" w:rsidR="0093413B" w:rsidRPr="009936B4" w:rsidRDefault="0093413B" w:rsidP="009936B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936B4">
              <w:rPr>
                <w:rFonts w:ascii="Cambria" w:hAnsi="Cambria" w:cs="Calibri"/>
                <w:color w:val="000000"/>
                <w:sz w:val="18"/>
                <w:szCs w:val="18"/>
              </w:rPr>
              <w:t>Órgão gerenciador</w:t>
            </w:r>
          </w:p>
        </w:tc>
        <w:tc>
          <w:tcPr>
            <w:tcW w:w="1891" w:type="dxa"/>
            <w:gridSpan w:val="2"/>
            <w:shd w:val="clear" w:color="000000" w:fill="BFBFBF"/>
            <w:vAlign w:val="center"/>
            <w:hideMark/>
          </w:tcPr>
          <w:p w14:paraId="4FC37F14" w14:textId="77777777" w:rsidR="0093413B" w:rsidRPr="009936B4" w:rsidRDefault="0093413B" w:rsidP="009936B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936B4">
              <w:rPr>
                <w:rFonts w:ascii="Cambria" w:hAnsi="Cambria" w:cs="Calibri"/>
                <w:color w:val="000000"/>
                <w:sz w:val="18"/>
                <w:szCs w:val="18"/>
              </w:rPr>
              <w:t>Total a ser registrada e limite por adesão</w:t>
            </w:r>
          </w:p>
        </w:tc>
        <w:tc>
          <w:tcPr>
            <w:tcW w:w="2002" w:type="dxa"/>
            <w:gridSpan w:val="2"/>
            <w:shd w:val="clear" w:color="000000" w:fill="BFBFBF"/>
            <w:vAlign w:val="center"/>
            <w:hideMark/>
          </w:tcPr>
          <w:p w14:paraId="19EEF0CB" w14:textId="77777777" w:rsidR="0093413B" w:rsidRPr="009936B4" w:rsidRDefault="0093413B" w:rsidP="009936B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936B4">
              <w:rPr>
                <w:rFonts w:ascii="Cambria" w:hAnsi="Cambria" w:cs="Calibri"/>
                <w:color w:val="000000"/>
                <w:sz w:val="18"/>
                <w:szCs w:val="18"/>
              </w:rPr>
              <w:t>Limite decorrente de adesões</w:t>
            </w:r>
          </w:p>
        </w:tc>
      </w:tr>
      <w:tr w:rsidR="0093413B" w:rsidRPr="009936B4" w14:paraId="02CB88E4" w14:textId="77777777" w:rsidTr="0093413B">
        <w:trPr>
          <w:trHeight w:val="240"/>
        </w:trPr>
        <w:tc>
          <w:tcPr>
            <w:tcW w:w="575" w:type="dxa"/>
            <w:vMerge/>
            <w:vAlign w:val="center"/>
            <w:hideMark/>
          </w:tcPr>
          <w:p w14:paraId="3634F795" w14:textId="77777777" w:rsidR="0093413B" w:rsidRPr="009936B4" w:rsidRDefault="0093413B" w:rsidP="009936B4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55" w:type="dxa"/>
            <w:vMerge/>
            <w:vAlign w:val="center"/>
            <w:hideMark/>
          </w:tcPr>
          <w:p w14:paraId="290AF1A9" w14:textId="77777777" w:rsidR="0093413B" w:rsidRPr="009936B4" w:rsidRDefault="0093413B" w:rsidP="009936B4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vMerge w:val="restart"/>
            <w:shd w:val="clear" w:color="000000" w:fill="D9D9D9"/>
            <w:vAlign w:val="center"/>
            <w:hideMark/>
          </w:tcPr>
          <w:p w14:paraId="23E5B4C4" w14:textId="77777777" w:rsidR="0093413B" w:rsidRPr="009936B4" w:rsidRDefault="0093413B" w:rsidP="009936B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 w:rsidRPr="009936B4">
              <w:rPr>
                <w:rFonts w:ascii="Cambria" w:hAnsi="Cambria" w:cs="Calibri"/>
                <w:color w:val="000000"/>
                <w:sz w:val="18"/>
                <w:szCs w:val="18"/>
              </w:rPr>
              <w:t>Qtde</w:t>
            </w:r>
            <w:proofErr w:type="spellEnd"/>
            <w:r w:rsidRPr="009936B4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Estimada</w:t>
            </w:r>
          </w:p>
        </w:tc>
        <w:tc>
          <w:tcPr>
            <w:tcW w:w="928" w:type="dxa"/>
            <w:vMerge w:val="restart"/>
            <w:shd w:val="clear" w:color="000000" w:fill="D9D9D9"/>
            <w:vAlign w:val="center"/>
            <w:hideMark/>
          </w:tcPr>
          <w:p w14:paraId="3E548AE9" w14:textId="77777777" w:rsidR="0093413B" w:rsidRPr="009936B4" w:rsidRDefault="0093413B" w:rsidP="009936B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936B4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Valor Unitário </w:t>
            </w:r>
          </w:p>
        </w:tc>
        <w:tc>
          <w:tcPr>
            <w:tcW w:w="969" w:type="dxa"/>
            <w:vMerge w:val="restart"/>
            <w:shd w:val="clear" w:color="000000" w:fill="D9D9D9"/>
            <w:vAlign w:val="center"/>
            <w:hideMark/>
          </w:tcPr>
          <w:p w14:paraId="4C61DFF7" w14:textId="77777777" w:rsidR="0093413B" w:rsidRPr="009936B4" w:rsidRDefault="0093413B" w:rsidP="009936B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936B4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  <w:tc>
          <w:tcPr>
            <w:tcW w:w="922" w:type="dxa"/>
            <w:vMerge w:val="restart"/>
            <w:shd w:val="clear" w:color="000000" w:fill="D9D9D9"/>
            <w:vAlign w:val="center"/>
            <w:hideMark/>
          </w:tcPr>
          <w:p w14:paraId="61D9DFF8" w14:textId="77777777" w:rsidR="0093413B" w:rsidRPr="009936B4" w:rsidRDefault="0093413B" w:rsidP="009936B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 w:rsidRPr="009936B4">
              <w:rPr>
                <w:rFonts w:ascii="Cambria" w:hAnsi="Cambria" w:cs="Calibri"/>
                <w:color w:val="000000"/>
                <w:sz w:val="18"/>
                <w:szCs w:val="18"/>
              </w:rPr>
              <w:t>Qtde</w:t>
            </w:r>
            <w:proofErr w:type="spellEnd"/>
            <w:r w:rsidRPr="009936B4">
              <w:rPr>
                <w:rFonts w:ascii="Cambria" w:hAnsi="Cambria" w:cs="Calibri"/>
                <w:color w:val="000000"/>
                <w:sz w:val="18"/>
                <w:szCs w:val="18"/>
              </w:rPr>
              <w:t>. Estimada</w:t>
            </w:r>
          </w:p>
        </w:tc>
        <w:tc>
          <w:tcPr>
            <w:tcW w:w="969" w:type="dxa"/>
            <w:vMerge w:val="restart"/>
            <w:shd w:val="clear" w:color="000000" w:fill="D9D9D9"/>
            <w:vAlign w:val="center"/>
            <w:hideMark/>
          </w:tcPr>
          <w:p w14:paraId="7E7213BE" w14:textId="77777777" w:rsidR="0093413B" w:rsidRPr="009936B4" w:rsidRDefault="0093413B" w:rsidP="009936B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936B4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  <w:tc>
          <w:tcPr>
            <w:tcW w:w="922" w:type="dxa"/>
            <w:vMerge w:val="restart"/>
            <w:shd w:val="clear" w:color="000000" w:fill="D9D9D9"/>
            <w:vAlign w:val="center"/>
            <w:hideMark/>
          </w:tcPr>
          <w:p w14:paraId="796C5A61" w14:textId="77777777" w:rsidR="0093413B" w:rsidRPr="009936B4" w:rsidRDefault="0093413B" w:rsidP="009936B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 w:rsidRPr="009936B4">
              <w:rPr>
                <w:rFonts w:ascii="Cambria" w:hAnsi="Cambria" w:cs="Calibri"/>
                <w:color w:val="000000"/>
                <w:sz w:val="18"/>
                <w:szCs w:val="18"/>
              </w:rPr>
              <w:t>Qtde</w:t>
            </w:r>
            <w:proofErr w:type="spellEnd"/>
            <w:r w:rsidRPr="009936B4">
              <w:rPr>
                <w:rFonts w:ascii="Cambria" w:hAnsi="Cambria" w:cs="Calibri"/>
                <w:color w:val="000000"/>
                <w:sz w:val="18"/>
                <w:szCs w:val="18"/>
              </w:rPr>
              <w:t>. Estimada</w:t>
            </w:r>
          </w:p>
        </w:tc>
        <w:tc>
          <w:tcPr>
            <w:tcW w:w="1080" w:type="dxa"/>
            <w:vMerge w:val="restart"/>
            <w:shd w:val="clear" w:color="000000" w:fill="D9D9D9"/>
            <w:vAlign w:val="center"/>
            <w:hideMark/>
          </w:tcPr>
          <w:p w14:paraId="4CD42CE7" w14:textId="77777777" w:rsidR="0093413B" w:rsidRPr="009936B4" w:rsidRDefault="0093413B" w:rsidP="009936B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936B4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</w:tr>
      <w:tr w:rsidR="0093413B" w:rsidRPr="009936B4" w14:paraId="159B7BF2" w14:textId="77777777" w:rsidTr="0093413B">
        <w:trPr>
          <w:trHeight w:val="240"/>
        </w:trPr>
        <w:tc>
          <w:tcPr>
            <w:tcW w:w="575" w:type="dxa"/>
            <w:vMerge/>
            <w:vAlign w:val="center"/>
            <w:hideMark/>
          </w:tcPr>
          <w:p w14:paraId="554F46AD" w14:textId="77777777" w:rsidR="0093413B" w:rsidRPr="009936B4" w:rsidRDefault="0093413B" w:rsidP="009936B4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55" w:type="dxa"/>
            <w:vMerge/>
            <w:vAlign w:val="center"/>
            <w:hideMark/>
          </w:tcPr>
          <w:p w14:paraId="5D574F5D" w14:textId="77777777" w:rsidR="0093413B" w:rsidRPr="009936B4" w:rsidRDefault="0093413B" w:rsidP="009936B4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vMerge/>
            <w:vAlign w:val="center"/>
            <w:hideMark/>
          </w:tcPr>
          <w:p w14:paraId="798C7E92" w14:textId="77777777" w:rsidR="0093413B" w:rsidRPr="009936B4" w:rsidRDefault="0093413B" w:rsidP="009936B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28" w:type="dxa"/>
            <w:vMerge/>
            <w:vAlign w:val="center"/>
            <w:hideMark/>
          </w:tcPr>
          <w:p w14:paraId="1DE09470" w14:textId="77777777" w:rsidR="0093413B" w:rsidRPr="009936B4" w:rsidRDefault="0093413B" w:rsidP="009936B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69" w:type="dxa"/>
            <w:vMerge/>
            <w:vAlign w:val="center"/>
            <w:hideMark/>
          </w:tcPr>
          <w:p w14:paraId="4BAB47A8" w14:textId="77777777" w:rsidR="0093413B" w:rsidRPr="009936B4" w:rsidRDefault="0093413B" w:rsidP="009936B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vAlign w:val="center"/>
            <w:hideMark/>
          </w:tcPr>
          <w:p w14:paraId="04E8D000" w14:textId="77777777" w:rsidR="0093413B" w:rsidRPr="009936B4" w:rsidRDefault="0093413B" w:rsidP="009936B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69" w:type="dxa"/>
            <w:vMerge/>
            <w:vAlign w:val="center"/>
            <w:hideMark/>
          </w:tcPr>
          <w:p w14:paraId="72804CEA" w14:textId="77777777" w:rsidR="0093413B" w:rsidRPr="009936B4" w:rsidRDefault="0093413B" w:rsidP="009936B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vAlign w:val="center"/>
            <w:hideMark/>
          </w:tcPr>
          <w:p w14:paraId="3F13A0B3" w14:textId="77777777" w:rsidR="0093413B" w:rsidRPr="009936B4" w:rsidRDefault="0093413B" w:rsidP="009936B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14:paraId="6F08B7E2" w14:textId="77777777" w:rsidR="0093413B" w:rsidRPr="009936B4" w:rsidRDefault="0093413B" w:rsidP="009936B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93413B" w:rsidRPr="009936B4" w14:paraId="79220BB0" w14:textId="77777777" w:rsidTr="0093413B">
        <w:trPr>
          <w:trHeight w:val="240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08EEB2E8" w14:textId="77777777" w:rsidR="0093413B" w:rsidRPr="009936B4" w:rsidRDefault="0093413B" w:rsidP="009936B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936B4">
              <w:rPr>
                <w:rFonts w:ascii="Cambria" w:hAnsi="Cambria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55" w:type="dxa"/>
            <w:shd w:val="clear" w:color="auto" w:fill="auto"/>
            <w:vAlign w:val="center"/>
            <w:hideMark/>
          </w:tcPr>
          <w:p w14:paraId="48522667" w14:textId="77777777" w:rsidR="0093413B" w:rsidRPr="009936B4" w:rsidRDefault="0093413B" w:rsidP="009936B4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936B4">
              <w:rPr>
                <w:rFonts w:ascii="Cambria" w:hAnsi="Cambria" w:cs="Calibri"/>
                <w:color w:val="000000"/>
                <w:sz w:val="18"/>
                <w:szCs w:val="18"/>
              </w:rPr>
              <w:t>FLUIDOTERAPIA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14:paraId="12981922" w14:textId="77777777" w:rsidR="0093413B" w:rsidRPr="009936B4" w:rsidRDefault="0093413B" w:rsidP="0093413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936B4">
              <w:rPr>
                <w:rFonts w:ascii="Cambria" w:hAnsi="Cambria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7008ED6A" w14:textId="094AB9E2" w:rsidR="0093413B" w:rsidRPr="009936B4" w:rsidRDefault="0093413B" w:rsidP="0093413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936B4">
              <w:rPr>
                <w:rFonts w:ascii="Cambria" w:hAnsi="Cambria" w:cs="Calibri"/>
                <w:color w:val="000000"/>
                <w:sz w:val="18"/>
                <w:szCs w:val="18"/>
              </w:rPr>
              <w:t>48,00</w:t>
            </w:r>
          </w:p>
        </w:tc>
        <w:tc>
          <w:tcPr>
            <w:tcW w:w="969" w:type="dxa"/>
            <w:shd w:val="clear" w:color="000000" w:fill="FFFFFF"/>
            <w:vAlign w:val="center"/>
            <w:hideMark/>
          </w:tcPr>
          <w:p w14:paraId="2188E0F7" w14:textId="64E4AA21" w:rsidR="0093413B" w:rsidRPr="009936B4" w:rsidRDefault="0093413B" w:rsidP="0093413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936B4">
              <w:rPr>
                <w:rFonts w:ascii="Cambria" w:hAnsi="Cambria" w:cs="Calibri"/>
                <w:color w:val="000000"/>
                <w:sz w:val="18"/>
                <w:szCs w:val="18"/>
              </w:rPr>
              <w:t>960,00</w:t>
            </w:r>
          </w:p>
        </w:tc>
        <w:tc>
          <w:tcPr>
            <w:tcW w:w="922" w:type="dxa"/>
            <w:shd w:val="clear" w:color="000000" w:fill="FFFFFF"/>
            <w:vAlign w:val="center"/>
            <w:hideMark/>
          </w:tcPr>
          <w:p w14:paraId="1B2B151C" w14:textId="77777777" w:rsidR="0093413B" w:rsidRPr="009936B4" w:rsidRDefault="0093413B" w:rsidP="0093413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936B4">
              <w:rPr>
                <w:rFonts w:ascii="Cambria" w:hAnsi="Cambria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9" w:type="dxa"/>
            <w:shd w:val="clear" w:color="000000" w:fill="FFFFFF"/>
            <w:vAlign w:val="center"/>
            <w:hideMark/>
          </w:tcPr>
          <w:p w14:paraId="5ED5A18C" w14:textId="779F43D8" w:rsidR="0093413B" w:rsidRPr="009936B4" w:rsidRDefault="0093413B" w:rsidP="0093413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936B4">
              <w:rPr>
                <w:rFonts w:ascii="Cambria" w:hAnsi="Cambria" w:cs="Calibri"/>
                <w:color w:val="000000"/>
                <w:sz w:val="18"/>
                <w:szCs w:val="18"/>
              </w:rPr>
              <w:t>960,00</w:t>
            </w:r>
          </w:p>
        </w:tc>
        <w:tc>
          <w:tcPr>
            <w:tcW w:w="922" w:type="dxa"/>
            <w:shd w:val="clear" w:color="000000" w:fill="FFFFFF"/>
            <w:vAlign w:val="center"/>
            <w:hideMark/>
          </w:tcPr>
          <w:p w14:paraId="44A3518C" w14:textId="77777777" w:rsidR="0093413B" w:rsidRPr="009936B4" w:rsidRDefault="0093413B" w:rsidP="0093413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936B4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487C51F5" w14:textId="31A2D57B" w:rsidR="0093413B" w:rsidRPr="009936B4" w:rsidRDefault="0093413B" w:rsidP="0093413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936B4">
              <w:rPr>
                <w:rFonts w:ascii="Cambria" w:hAnsi="Cambria" w:cs="Calibri"/>
                <w:color w:val="000000"/>
                <w:sz w:val="18"/>
                <w:szCs w:val="18"/>
              </w:rPr>
              <w:t>4.800,00</w:t>
            </w:r>
          </w:p>
        </w:tc>
      </w:tr>
      <w:tr w:rsidR="0093413B" w:rsidRPr="009936B4" w14:paraId="6CC0048A" w14:textId="77777777" w:rsidTr="0093413B">
        <w:trPr>
          <w:trHeight w:val="240"/>
        </w:trPr>
        <w:tc>
          <w:tcPr>
            <w:tcW w:w="575" w:type="dxa"/>
            <w:shd w:val="clear" w:color="auto" w:fill="auto"/>
            <w:vAlign w:val="center"/>
            <w:hideMark/>
          </w:tcPr>
          <w:p w14:paraId="2A275819" w14:textId="77777777" w:rsidR="0093413B" w:rsidRPr="009936B4" w:rsidRDefault="0093413B" w:rsidP="009936B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936B4">
              <w:rPr>
                <w:rFonts w:ascii="Cambria" w:hAnsi="Cambria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55" w:type="dxa"/>
            <w:shd w:val="clear" w:color="auto" w:fill="auto"/>
            <w:vAlign w:val="center"/>
            <w:hideMark/>
          </w:tcPr>
          <w:p w14:paraId="426B85FB" w14:textId="77777777" w:rsidR="0093413B" w:rsidRPr="009936B4" w:rsidRDefault="0093413B" w:rsidP="009936B4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936B4">
              <w:rPr>
                <w:rFonts w:ascii="Cambria" w:hAnsi="Cambria" w:cs="Calibri"/>
                <w:color w:val="000000"/>
                <w:sz w:val="18"/>
                <w:szCs w:val="18"/>
              </w:rPr>
              <w:t>DIÁRIA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14:paraId="31FFD24A" w14:textId="77777777" w:rsidR="0093413B" w:rsidRPr="009936B4" w:rsidRDefault="0093413B" w:rsidP="0093413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936B4">
              <w:rPr>
                <w:rFonts w:ascii="Cambria" w:hAnsi="Cambria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3E332E22" w14:textId="327C8B8E" w:rsidR="0093413B" w:rsidRPr="009936B4" w:rsidRDefault="0093413B" w:rsidP="0093413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936B4">
              <w:rPr>
                <w:rFonts w:ascii="Cambria" w:hAnsi="Cambria" w:cs="Calibri"/>
                <w:color w:val="000000"/>
                <w:sz w:val="18"/>
                <w:szCs w:val="18"/>
              </w:rPr>
              <w:t>55,00</w:t>
            </w:r>
          </w:p>
        </w:tc>
        <w:tc>
          <w:tcPr>
            <w:tcW w:w="969" w:type="dxa"/>
            <w:shd w:val="clear" w:color="000000" w:fill="FFFFFF"/>
            <w:vAlign w:val="center"/>
            <w:hideMark/>
          </w:tcPr>
          <w:p w14:paraId="4C7DB29B" w14:textId="514D38BA" w:rsidR="0093413B" w:rsidRPr="009936B4" w:rsidRDefault="0093413B" w:rsidP="0093413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936B4">
              <w:rPr>
                <w:rFonts w:ascii="Cambria" w:hAnsi="Cambria" w:cs="Calibri"/>
                <w:color w:val="000000"/>
                <w:sz w:val="18"/>
                <w:szCs w:val="18"/>
              </w:rPr>
              <w:t>4.400,00</w:t>
            </w:r>
          </w:p>
        </w:tc>
        <w:tc>
          <w:tcPr>
            <w:tcW w:w="922" w:type="dxa"/>
            <w:shd w:val="clear" w:color="000000" w:fill="FFFFFF"/>
            <w:vAlign w:val="center"/>
            <w:hideMark/>
          </w:tcPr>
          <w:p w14:paraId="0D39BF80" w14:textId="77777777" w:rsidR="0093413B" w:rsidRPr="009936B4" w:rsidRDefault="0093413B" w:rsidP="0093413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936B4">
              <w:rPr>
                <w:rFonts w:ascii="Cambria" w:hAnsi="Cambria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69" w:type="dxa"/>
            <w:shd w:val="clear" w:color="000000" w:fill="FFFFFF"/>
            <w:vAlign w:val="center"/>
            <w:hideMark/>
          </w:tcPr>
          <w:p w14:paraId="7B744725" w14:textId="272B1A3A" w:rsidR="0093413B" w:rsidRPr="009936B4" w:rsidRDefault="0093413B" w:rsidP="0093413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936B4">
              <w:rPr>
                <w:rFonts w:ascii="Cambria" w:hAnsi="Cambria" w:cs="Calibri"/>
                <w:color w:val="000000"/>
                <w:sz w:val="18"/>
                <w:szCs w:val="18"/>
              </w:rPr>
              <w:t>4.400,00</w:t>
            </w:r>
          </w:p>
        </w:tc>
        <w:tc>
          <w:tcPr>
            <w:tcW w:w="922" w:type="dxa"/>
            <w:shd w:val="clear" w:color="000000" w:fill="FFFFFF"/>
            <w:vAlign w:val="center"/>
            <w:hideMark/>
          </w:tcPr>
          <w:p w14:paraId="36DA58BE" w14:textId="77777777" w:rsidR="0093413B" w:rsidRPr="009936B4" w:rsidRDefault="0093413B" w:rsidP="0093413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936B4">
              <w:rPr>
                <w:rFonts w:ascii="Cambria" w:hAnsi="Cambria" w:cs="Calibr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718B4610" w14:textId="1D0F8DC0" w:rsidR="0093413B" w:rsidRPr="009936B4" w:rsidRDefault="0093413B" w:rsidP="0093413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936B4">
              <w:rPr>
                <w:rFonts w:ascii="Cambria" w:hAnsi="Cambria" w:cs="Calibri"/>
                <w:color w:val="000000"/>
                <w:sz w:val="18"/>
                <w:szCs w:val="18"/>
              </w:rPr>
              <w:t>22.000,00</w:t>
            </w:r>
          </w:p>
        </w:tc>
      </w:tr>
      <w:tr w:rsidR="0093413B" w:rsidRPr="009936B4" w14:paraId="398C2049" w14:textId="77777777" w:rsidTr="0093413B">
        <w:trPr>
          <w:trHeight w:val="480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1D7B0CAF" w14:textId="77777777" w:rsidR="0093413B" w:rsidRPr="009936B4" w:rsidRDefault="0093413B" w:rsidP="009936B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936B4">
              <w:rPr>
                <w:rFonts w:ascii="Cambria" w:hAnsi="Cambri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55" w:type="dxa"/>
            <w:shd w:val="clear" w:color="auto" w:fill="auto"/>
            <w:vAlign w:val="center"/>
            <w:hideMark/>
          </w:tcPr>
          <w:p w14:paraId="14A25471" w14:textId="77777777" w:rsidR="0093413B" w:rsidRPr="009936B4" w:rsidRDefault="0093413B" w:rsidP="009936B4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936B4">
              <w:rPr>
                <w:rFonts w:ascii="Cambria" w:hAnsi="Cambria" w:cs="Calibri"/>
                <w:color w:val="000000"/>
                <w:sz w:val="18"/>
                <w:szCs w:val="18"/>
              </w:rPr>
              <w:t>INTERNAÇÃO COM MEDICAÇÃO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14:paraId="328E35BD" w14:textId="77777777" w:rsidR="0093413B" w:rsidRPr="009936B4" w:rsidRDefault="0093413B" w:rsidP="0093413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936B4">
              <w:rPr>
                <w:rFonts w:ascii="Cambria" w:hAnsi="Cambria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14B06077" w14:textId="234B0BA3" w:rsidR="0093413B" w:rsidRPr="009936B4" w:rsidRDefault="0093413B" w:rsidP="0093413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936B4">
              <w:rPr>
                <w:rFonts w:ascii="Cambria" w:hAnsi="Cambria" w:cs="Calibri"/>
                <w:color w:val="000000"/>
                <w:sz w:val="18"/>
                <w:szCs w:val="18"/>
              </w:rPr>
              <w:t>65,00</w:t>
            </w:r>
          </w:p>
        </w:tc>
        <w:tc>
          <w:tcPr>
            <w:tcW w:w="969" w:type="dxa"/>
            <w:shd w:val="clear" w:color="000000" w:fill="FFFFFF"/>
            <w:vAlign w:val="center"/>
            <w:hideMark/>
          </w:tcPr>
          <w:p w14:paraId="4D716FAD" w14:textId="4F42FA62" w:rsidR="0093413B" w:rsidRPr="009936B4" w:rsidRDefault="0093413B" w:rsidP="0093413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936B4">
              <w:rPr>
                <w:rFonts w:ascii="Cambria" w:hAnsi="Cambria" w:cs="Calibri"/>
                <w:color w:val="000000"/>
                <w:sz w:val="18"/>
                <w:szCs w:val="18"/>
              </w:rPr>
              <w:t>5.200,00</w:t>
            </w:r>
          </w:p>
        </w:tc>
        <w:tc>
          <w:tcPr>
            <w:tcW w:w="922" w:type="dxa"/>
            <w:shd w:val="clear" w:color="000000" w:fill="FFFFFF"/>
            <w:vAlign w:val="center"/>
            <w:hideMark/>
          </w:tcPr>
          <w:p w14:paraId="13D60D67" w14:textId="77777777" w:rsidR="0093413B" w:rsidRPr="009936B4" w:rsidRDefault="0093413B" w:rsidP="0093413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936B4">
              <w:rPr>
                <w:rFonts w:ascii="Cambria" w:hAnsi="Cambria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69" w:type="dxa"/>
            <w:shd w:val="clear" w:color="000000" w:fill="FFFFFF"/>
            <w:vAlign w:val="center"/>
            <w:hideMark/>
          </w:tcPr>
          <w:p w14:paraId="15CCDBD2" w14:textId="3E241528" w:rsidR="0093413B" w:rsidRPr="009936B4" w:rsidRDefault="0093413B" w:rsidP="0093413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936B4">
              <w:rPr>
                <w:rFonts w:ascii="Cambria" w:hAnsi="Cambria" w:cs="Calibri"/>
                <w:color w:val="000000"/>
                <w:sz w:val="18"/>
                <w:szCs w:val="18"/>
              </w:rPr>
              <w:t>5.200,00</w:t>
            </w:r>
          </w:p>
        </w:tc>
        <w:tc>
          <w:tcPr>
            <w:tcW w:w="922" w:type="dxa"/>
            <w:shd w:val="clear" w:color="000000" w:fill="FFFFFF"/>
            <w:vAlign w:val="center"/>
            <w:hideMark/>
          </w:tcPr>
          <w:p w14:paraId="6F19D1FD" w14:textId="77777777" w:rsidR="0093413B" w:rsidRPr="009936B4" w:rsidRDefault="0093413B" w:rsidP="0093413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936B4">
              <w:rPr>
                <w:rFonts w:ascii="Cambria" w:hAnsi="Cambria" w:cs="Calibr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4C99DAC9" w14:textId="52F9244A" w:rsidR="0093413B" w:rsidRPr="009936B4" w:rsidRDefault="0093413B" w:rsidP="0093413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936B4">
              <w:rPr>
                <w:rFonts w:ascii="Cambria" w:hAnsi="Cambria" w:cs="Calibri"/>
                <w:color w:val="000000"/>
                <w:sz w:val="18"/>
                <w:szCs w:val="18"/>
              </w:rPr>
              <w:t>26.000,00</w:t>
            </w:r>
          </w:p>
        </w:tc>
      </w:tr>
      <w:tr w:rsidR="0093413B" w:rsidRPr="009936B4" w14:paraId="41D8360C" w14:textId="77777777" w:rsidTr="0093413B">
        <w:trPr>
          <w:trHeight w:val="480"/>
        </w:trPr>
        <w:tc>
          <w:tcPr>
            <w:tcW w:w="575" w:type="dxa"/>
            <w:shd w:val="clear" w:color="auto" w:fill="auto"/>
            <w:vAlign w:val="center"/>
            <w:hideMark/>
          </w:tcPr>
          <w:p w14:paraId="4FBF711A" w14:textId="77777777" w:rsidR="0093413B" w:rsidRPr="009936B4" w:rsidRDefault="0093413B" w:rsidP="009936B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936B4">
              <w:rPr>
                <w:rFonts w:ascii="Cambria" w:hAnsi="Cambria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55" w:type="dxa"/>
            <w:shd w:val="clear" w:color="auto" w:fill="auto"/>
            <w:vAlign w:val="center"/>
            <w:hideMark/>
          </w:tcPr>
          <w:p w14:paraId="7E62D173" w14:textId="77777777" w:rsidR="0093413B" w:rsidRPr="009936B4" w:rsidRDefault="0093413B" w:rsidP="009936B4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936B4">
              <w:rPr>
                <w:rFonts w:ascii="Cambria" w:hAnsi="Cambria" w:cs="Calibri"/>
                <w:color w:val="000000"/>
                <w:sz w:val="18"/>
                <w:szCs w:val="18"/>
              </w:rPr>
              <w:t>HEMOGRAMA/COLETA DE SANGUE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14:paraId="300A3545" w14:textId="77777777" w:rsidR="0093413B" w:rsidRPr="009936B4" w:rsidRDefault="0093413B" w:rsidP="0093413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936B4">
              <w:rPr>
                <w:rFonts w:ascii="Cambria" w:hAnsi="Cambria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12AA61B9" w14:textId="747A9E8B" w:rsidR="0093413B" w:rsidRPr="009936B4" w:rsidRDefault="0093413B" w:rsidP="0093413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936B4">
              <w:rPr>
                <w:rFonts w:ascii="Cambria" w:hAnsi="Cambria" w:cs="Calibri"/>
                <w:color w:val="000000"/>
                <w:sz w:val="18"/>
                <w:szCs w:val="18"/>
              </w:rPr>
              <w:t>45,00</w:t>
            </w:r>
          </w:p>
        </w:tc>
        <w:tc>
          <w:tcPr>
            <w:tcW w:w="969" w:type="dxa"/>
            <w:shd w:val="clear" w:color="000000" w:fill="FFFFFF"/>
            <w:vAlign w:val="center"/>
            <w:hideMark/>
          </w:tcPr>
          <w:p w14:paraId="2D73BEE4" w14:textId="59992DFB" w:rsidR="0093413B" w:rsidRPr="009936B4" w:rsidRDefault="0093413B" w:rsidP="0093413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936B4">
              <w:rPr>
                <w:rFonts w:ascii="Cambria" w:hAnsi="Cambria" w:cs="Calibri"/>
                <w:color w:val="000000"/>
                <w:sz w:val="18"/>
                <w:szCs w:val="18"/>
              </w:rPr>
              <w:t>2.250,00</w:t>
            </w:r>
          </w:p>
        </w:tc>
        <w:tc>
          <w:tcPr>
            <w:tcW w:w="922" w:type="dxa"/>
            <w:shd w:val="clear" w:color="000000" w:fill="FFFFFF"/>
            <w:vAlign w:val="center"/>
            <w:hideMark/>
          </w:tcPr>
          <w:p w14:paraId="4C6EEBA5" w14:textId="77777777" w:rsidR="0093413B" w:rsidRPr="009936B4" w:rsidRDefault="0093413B" w:rsidP="0093413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936B4">
              <w:rPr>
                <w:rFonts w:ascii="Cambria" w:hAnsi="Cambria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9" w:type="dxa"/>
            <w:shd w:val="clear" w:color="000000" w:fill="FFFFFF"/>
            <w:vAlign w:val="center"/>
            <w:hideMark/>
          </w:tcPr>
          <w:p w14:paraId="56530955" w14:textId="7BC3F0C6" w:rsidR="0093413B" w:rsidRPr="009936B4" w:rsidRDefault="0093413B" w:rsidP="0093413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936B4">
              <w:rPr>
                <w:rFonts w:ascii="Cambria" w:hAnsi="Cambria" w:cs="Calibri"/>
                <w:color w:val="000000"/>
                <w:sz w:val="18"/>
                <w:szCs w:val="18"/>
              </w:rPr>
              <w:t>2.250,00</w:t>
            </w:r>
          </w:p>
        </w:tc>
        <w:tc>
          <w:tcPr>
            <w:tcW w:w="922" w:type="dxa"/>
            <w:shd w:val="clear" w:color="000000" w:fill="FFFFFF"/>
            <w:vAlign w:val="center"/>
            <w:hideMark/>
          </w:tcPr>
          <w:p w14:paraId="4A99ED67" w14:textId="77777777" w:rsidR="0093413B" w:rsidRPr="009936B4" w:rsidRDefault="0093413B" w:rsidP="0093413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936B4">
              <w:rPr>
                <w:rFonts w:ascii="Cambria" w:hAnsi="Cambria" w:cs="Calibr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0E355500" w14:textId="30AF5DBA" w:rsidR="0093413B" w:rsidRPr="009936B4" w:rsidRDefault="0093413B" w:rsidP="0093413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936B4">
              <w:rPr>
                <w:rFonts w:ascii="Cambria" w:hAnsi="Cambria" w:cs="Calibri"/>
                <w:color w:val="000000"/>
                <w:sz w:val="18"/>
                <w:szCs w:val="18"/>
              </w:rPr>
              <w:t>11.250,00</w:t>
            </w:r>
          </w:p>
        </w:tc>
      </w:tr>
      <w:tr w:rsidR="0093413B" w:rsidRPr="009936B4" w14:paraId="6EC25F8F" w14:textId="77777777" w:rsidTr="0093413B">
        <w:trPr>
          <w:trHeight w:val="960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1E9E4300" w14:textId="77777777" w:rsidR="0093413B" w:rsidRPr="009936B4" w:rsidRDefault="0093413B" w:rsidP="009936B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936B4">
              <w:rPr>
                <w:rFonts w:ascii="Cambria" w:hAnsi="Cambria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55" w:type="dxa"/>
            <w:shd w:val="clear" w:color="auto" w:fill="auto"/>
            <w:vAlign w:val="center"/>
            <w:hideMark/>
          </w:tcPr>
          <w:p w14:paraId="387D2C45" w14:textId="77777777" w:rsidR="0093413B" w:rsidRPr="009936B4" w:rsidRDefault="0093413B" w:rsidP="009936B4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936B4">
              <w:rPr>
                <w:rFonts w:ascii="Cambria" w:hAnsi="Cambria" w:cs="Calibri"/>
                <w:color w:val="000000"/>
                <w:sz w:val="18"/>
                <w:szCs w:val="18"/>
              </w:rPr>
              <w:t>CASTRAÇÃO CÃO PEQUENO PORTE MACHO (ATÉ 10 KG), COM MEDICAÇÃO PÓS CIRURGIA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14:paraId="351821AB" w14:textId="77777777" w:rsidR="0093413B" w:rsidRPr="009936B4" w:rsidRDefault="0093413B" w:rsidP="0093413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936B4">
              <w:rPr>
                <w:rFonts w:ascii="Cambria" w:hAnsi="Cambria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79D06559" w14:textId="1885EA05" w:rsidR="0093413B" w:rsidRPr="009936B4" w:rsidRDefault="0093413B" w:rsidP="0093413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936B4">
              <w:rPr>
                <w:rFonts w:ascii="Cambria" w:hAnsi="Cambria" w:cs="Calibri"/>
                <w:color w:val="000000"/>
                <w:sz w:val="18"/>
                <w:szCs w:val="18"/>
              </w:rPr>
              <w:t>265,00</w:t>
            </w:r>
          </w:p>
        </w:tc>
        <w:tc>
          <w:tcPr>
            <w:tcW w:w="969" w:type="dxa"/>
            <w:shd w:val="clear" w:color="000000" w:fill="FFFFFF"/>
            <w:vAlign w:val="center"/>
            <w:hideMark/>
          </w:tcPr>
          <w:p w14:paraId="4ACD0B6E" w14:textId="21E27C35" w:rsidR="0093413B" w:rsidRPr="009936B4" w:rsidRDefault="0093413B" w:rsidP="0093413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936B4">
              <w:rPr>
                <w:rFonts w:ascii="Cambria" w:hAnsi="Cambria" w:cs="Calibri"/>
                <w:color w:val="000000"/>
                <w:sz w:val="18"/>
                <w:szCs w:val="18"/>
              </w:rPr>
              <w:t>2.650,00</w:t>
            </w:r>
          </w:p>
        </w:tc>
        <w:tc>
          <w:tcPr>
            <w:tcW w:w="922" w:type="dxa"/>
            <w:shd w:val="clear" w:color="000000" w:fill="FFFFFF"/>
            <w:vAlign w:val="center"/>
            <w:hideMark/>
          </w:tcPr>
          <w:p w14:paraId="373C5DCB" w14:textId="77777777" w:rsidR="0093413B" w:rsidRPr="009936B4" w:rsidRDefault="0093413B" w:rsidP="0093413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936B4">
              <w:rPr>
                <w:rFonts w:ascii="Cambria" w:hAnsi="Cambria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9" w:type="dxa"/>
            <w:shd w:val="clear" w:color="000000" w:fill="FFFFFF"/>
            <w:vAlign w:val="center"/>
            <w:hideMark/>
          </w:tcPr>
          <w:p w14:paraId="21E6FEA1" w14:textId="577C5ACD" w:rsidR="0093413B" w:rsidRPr="009936B4" w:rsidRDefault="0093413B" w:rsidP="0093413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936B4">
              <w:rPr>
                <w:rFonts w:ascii="Cambria" w:hAnsi="Cambria" w:cs="Calibri"/>
                <w:color w:val="000000"/>
                <w:sz w:val="18"/>
                <w:szCs w:val="18"/>
              </w:rPr>
              <w:t>2.650,00</w:t>
            </w:r>
          </w:p>
        </w:tc>
        <w:tc>
          <w:tcPr>
            <w:tcW w:w="922" w:type="dxa"/>
            <w:shd w:val="clear" w:color="000000" w:fill="FFFFFF"/>
            <w:vAlign w:val="center"/>
            <w:hideMark/>
          </w:tcPr>
          <w:p w14:paraId="35C31DB6" w14:textId="77777777" w:rsidR="0093413B" w:rsidRPr="009936B4" w:rsidRDefault="0093413B" w:rsidP="0093413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936B4">
              <w:rPr>
                <w:rFonts w:ascii="Cambria" w:hAnsi="Cambria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1957A3F0" w14:textId="18B5CB54" w:rsidR="0093413B" w:rsidRPr="009936B4" w:rsidRDefault="0093413B" w:rsidP="0093413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936B4">
              <w:rPr>
                <w:rFonts w:ascii="Cambria" w:hAnsi="Cambria" w:cs="Calibri"/>
                <w:color w:val="000000"/>
                <w:sz w:val="18"/>
                <w:szCs w:val="18"/>
              </w:rPr>
              <w:t>13.250,00</w:t>
            </w:r>
          </w:p>
        </w:tc>
      </w:tr>
      <w:tr w:rsidR="0093413B" w:rsidRPr="009936B4" w14:paraId="4DF3AB71" w14:textId="77777777" w:rsidTr="0093413B">
        <w:trPr>
          <w:trHeight w:val="960"/>
        </w:trPr>
        <w:tc>
          <w:tcPr>
            <w:tcW w:w="575" w:type="dxa"/>
            <w:shd w:val="clear" w:color="auto" w:fill="auto"/>
            <w:vAlign w:val="center"/>
            <w:hideMark/>
          </w:tcPr>
          <w:p w14:paraId="31D8F2CD" w14:textId="77777777" w:rsidR="0093413B" w:rsidRPr="009936B4" w:rsidRDefault="0093413B" w:rsidP="009936B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936B4">
              <w:rPr>
                <w:rFonts w:ascii="Cambria" w:hAnsi="Cambria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55" w:type="dxa"/>
            <w:shd w:val="clear" w:color="auto" w:fill="auto"/>
            <w:vAlign w:val="center"/>
            <w:hideMark/>
          </w:tcPr>
          <w:p w14:paraId="6AE77411" w14:textId="77777777" w:rsidR="0093413B" w:rsidRPr="009936B4" w:rsidRDefault="0093413B" w:rsidP="009936B4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936B4">
              <w:rPr>
                <w:rFonts w:ascii="Cambria" w:hAnsi="Cambria" w:cs="Calibri"/>
                <w:color w:val="000000"/>
                <w:sz w:val="18"/>
                <w:szCs w:val="18"/>
              </w:rPr>
              <w:t>CASTRAÇÃO CÃO MÉDIO PORTE MACHO (11 ATÉ 25 KG), COM MEDICAÇÃO PÓS CIRURGIA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14:paraId="4C5CA8F6" w14:textId="77777777" w:rsidR="0093413B" w:rsidRPr="009936B4" w:rsidRDefault="0093413B" w:rsidP="0093413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936B4">
              <w:rPr>
                <w:rFonts w:ascii="Cambria" w:hAnsi="Cambria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19CAB7B7" w14:textId="49F5C5DD" w:rsidR="0093413B" w:rsidRPr="009936B4" w:rsidRDefault="0093413B" w:rsidP="0093413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936B4">
              <w:rPr>
                <w:rFonts w:ascii="Cambria" w:hAnsi="Cambria" w:cs="Calibri"/>
                <w:color w:val="000000"/>
                <w:sz w:val="18"/>
                <w:szCs w:val="18"/>
              </w:rPr>
              <w:t>340,00</w:t>
            </w:r>
          </w:p>
        </w:tc>
        <w:tc>
          <w:tcPr>
            <w:tcW w:w="969" w:type="dxa"/>
            <w:shd w:val="clear" w:color="000000" w:fill="FFFFFF"/>
            <w:vAlign w:val="center"/>
            <w:hideMark/>
          </w:tcPr>
          <w:p w14:paraId="10F6B2DD" w14:textId="4D174122" w:rsidR="0093413B" w:rsidRPr="009936B4" w:rsidRDefault="0093413B" w:rsidP="0093413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936B4">
              <w:rPr>
                <w:rFonts w:ascii="Cambria" w:hAnsi="Cambria" w:cs="Calibri"/>
                <w:color w:val="000000"/>
                <w:sz w:val="18"/>
                <w:szCs w:val="18"/>
              </w:rPr>
              <w:t>4.080,00</w:t>
            </w:r>
          </w:p>
        </w:tc>
        <w:tc>
          <w:tcPr>
            <w:tcW w:w="922" w:type="dxa"/>
            <w:shd w:val="clear" w:color="000000" w:fill="FFFFFF"/>
            <w:vAlign w:val="center"/>
            <w:hideMark/>
          </w:tcPr>
          <w:p w14:paraId="6338716B" w14:textId="77777777" w:rsidR="0093413B" w:rsidRPr="009936B4" w:rsidRDefault="0093413B" w:rsidP="0093413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936B4">
              <w:rPr>
                <w:rFonts w:ascii="Cambria" w:hAnsi="Cambria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69" w:type="dxa"/>
            <w:shd w:val="clear" w:color="000000" w:fill="FFFFFF"/>
            <w:vAlign w:val="center"/>
            <w:hideMark/>
          </w:tcPr>
          <w:p w14:paraId="07640B5D" w14:textId="4BE69AEC" w:rsidR="0093413B" w:rsidRPr="009936B4" w:rsidRDefault="0093413B" w:rsidP="0093413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936B4">
              <w:rPr>
                <w:rFonts w:ascii="Cambria" w:hAnsi="Cambria" w:cs="Calibri"/>
                <w:color w:val="000000"/>
                <w:sz w:val="18"/>
                <w:szCs w:val="18"/>
              </w:rPr>
              <w:t>4.080,00</w:t>
            </w:r>
          </w:p>
        </w:tc>
        <w:tc>
          <w:tcPr>
            <w:tcW w:w="922" w:type="dxa"/>
            <w:shd w:val="clear" w:color="000000" w:fill="FFFFFF"/>
            <w:vAlign w:val="center"/>
            <w:hideMark/>
          </w:tcPr>
          <w:p w14:paraId="24149B12" w14:textId="77777777" w:rsidR="0093413B" w:rsidRPr="009936B4" w:rsidRDefault="0093413B" w:rsidP="0093413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936B4">
              <w:rPr>
                <w:rFonts w:ascii="Cambria" w:hAnsi="Cambria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458DC26D" w14:textId="5FD711FD" w:rsidR="0093413B" w:rsidRPr="009936B4" w:rsidRDefault="0093413B" w:rsidP="0093413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936B4">
              <w:rPr>
                <w:rFonts w:ascii="Cambria" w:hAnsi="Cambria" w:cs="Calibri"/>
                <w:color w:val="000000"/>
                <w:sz w:val="18"/>
                <w:szCs w:val="18"/>
              </w:rPr>
              <w:t>20.400,00</w:t>
            </w:r>
          </w:p>
        </w:tc>
      </w:tr>
      <w:tr w:rsidR="0093413B" w:rsidRPr="009936B4" w14:paraId="0120C77F" w14:textId="77777777" w:rsidTr="0093413B">
        <w:trPr>
          <w:trHeight w:val="960"/>
        </w:trPr>
        <w:tc>
          <w:tcPr>
            <w:tcW w:w="575" w:type="dxa"/>
            <w:shd w:val="clear" w:color="auto" w:fill="auto"/>
            <w:vAlign w:val="center"/>
            <w:hideMark/>
          </w:tcPr>
          <w:p w14:paraId="1804F8FA" w14:textId="77777777" w:rsidR="0093413B" w:rsidRPr="009936B4" w:rsidRDefault="0093413B" w:rsidP="009936B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936B4">
              <w:rPr>
                <w:rFonts w:ascii="Cambria" w:hAnsi="Cambria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55" w:type="dxa"/>
            <w:shd w:val="clear" w:color="auto" w:fill="auto"/>
            <w:vAlign w:val="center"/>
            <w:hideMark/>
          </w:tcPr>
          <w:p w14:paraId="11D04A04" w14:textId="77777777" w:rsidR="0093413B" w:rsidRPr="009936B4" w:rsidRDefault="0093413B" w:rsidP="009936B4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936B4">
              <w:rPr>
                <w:rFonts w:ascii="Cambria" w:hAnsi="Cambria" w:cs="Calibri"/>
                <w:color w:val="000000"/>
                <w:sz w:val="18"/>
                <w:szCs w:val="18"/>
              </w:rPr>
              <w:t>CASTRAÇÃO CÃO PEQUENO PORTE FÊMEA (ATÉ 10 KG), COM MEDICAÇÃO PÓS CIRURGIA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14:paraId="7EB441F5" w14:textId="77777777" w:rsidR="0093413B" w:rsidRPr="009936B4" w:rsidRDefault="0093413B" w:rsidP="0093413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936B4">
              <w:rPr>
                <w:rFonts w:ascii="Cambria" w:hAnsi="Cambria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64535148" w14:textId="3F03A43F" w:rsidR="0093413B" w:rsidRPr="009936B4" w:rsidRDefault="0093413B" w:rsidP="0093413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936B4">
              <w:rPr>
                <w:rFonts w:ascii="Cambria" w:hAnsi="Cambria" w:cs="Calibri"/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969" w:type="dxa"/>
            <w:shd w:val="clear" w:color="000000" w:fill="FFFFFF"/>
            <w:vAlign w:val="center"/>
            <w:hideMark/>
          </w:tcPr>
          <w:p w14:paraId="6B622BF8" w14:textId="45DA2681" w:rsidR="0093413B" w:rsidRPr="009936B4" w:rsidRDefault="0093413B" w:rsidP="0093413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936B4">
              <w:rPr>
                <w:rFonts w:ascii="Cambria" w:hAnsi="Cambria" w:cs="Calibri"/>
                <w:color w:val="000000"/>
                <w:sz w:val="18"/>
                <w:szCs w:val="18"/>
              </w:rPr>
              <w:t>4.000,00</w:t>
            </w:r>
          </w:p>
        </w:tc>
        <w:tc>
          <w:tcPr>
            <w:tcW w:w="922" w:type="dxa"/>
            <w:shd w:val="clear" w:color="000000" w:fill="FFFFFF"/>
            <w:vAlign w:val="center"/>
            <w:hideMark/>
          </w:tcPr>
          <w:p w14:paraId="303DA9C1" w14:textId="77777777" w:rsidR="0093413B" w:rsidRPr="009936B4" w:rsidRDefault="0093413B" w:rsidP="0093413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936B4">
              <w:rPr>
                <w:rFonts w:ascii="Cambria" w:hAnsi="Cambria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9" w:type="dxa"/>
            <w:shd w:val="clear" w:color="000000" w:fill="FFFFFF"/>
            <w:vAlign w:val="center"/>
            <w:hideMark/>
          </w:tcPr>
          <w:p w14:paraId="48A610E1" w14:textId="7B13ED4E" w:rsidR="0093413B" w:rsidRPr="009936B4" w:rsidRDefault="0093413B" w:rsidP="0093413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936B4">
              <w:rPr>
                <w:rFonts w:ascii="Cambria" w:hAnsi="Cambria" w:cs="Calibri"/>
                <w:color w:val="000000"/>
                <w:sz w:val="18"/>
                <w:szCs w:val="18"/>
              </w:rPr>
              <w:t>4.000,00</w:t>
            </w:r>
          </w:p>
        </w:tc>
        <w:tc>
          <w:tcPr>
            <w:tcW w:w="922" w:type="dxa"/>
            <w:shd w:val="clear" w:color="000000" w:fill="FFFFFF"/>
            <w:vAlign w:val="center"/>
            <w:hideMark/>
          </w:tcPr>
          <w:p w14:paraId="25E25152" w14:textId="77777777" w:rsidR="0093413B" w:rsidRPr="009936B4" w:rsidRDefault="0093413B" w:rsidP="0093413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936B4">
              <w:rPr>
                <w:rFonts w:ascii="Cambria" w:hAnsi="Cambria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76567880" w14:textId="45C3E851" w:rsidR="0093413B" w:rsidRPr="009936B4" w:rsidRDefault="0093413B" w:rsidP="0093413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936B4">
              <w:rPr>
                <w:rFonts w:ascii="Cambria" w:hAnsi="Cambria" w:cs="Calibri"/>
                <w:color w:val="000000"/>
                <w:sz w:val="18"/>
                <w:szCs w:val="18"/>
              </w:rPr>
              <w:t>20.000,00</w:t>
            </w:r>
          </w:p>
        </w:tc>
      </w:tr>
      <w:tr w:rsidR="0093413B" w:rsidRPr="009936B4" w14:paraId="4BD119E6" w14:textId="77777777" w:rsidTr="0093413B">
        <w:trPr>
          <w:trHeight w:val="960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6191F587" w14:textId="77777777" w:rsidR="0093413B" w:rsidRPr="009936B4" w:rsidRDefault="0093413B" w:rsidP="009936B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936B4">
              <w:rPr>
                <w:rFonts w:ascii="Cambria" w:hAnsi="Cambria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55" w:type="dxa"/>
            <w:shd w:val="clear" w:color="auto" w:fill="auto"/>
            <w:vAlign w:val="center"/>
            <w:hideMark/>
          </w:tcPr>
          <w:p w14:paraId="37852432" w14:textId="77777777" w:rsidR="0093413B" w:rsidRPr="009936B4" w:rsidRDefault="0093413B" w:rsidP="009936B4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936B4">
              <w:rPr>
                <w:rFonts w:ascii="Cambria" w:hAnsi="Cambria" w:cs="Calibri"/>
                <w:color w:val="000000"/>
                <w:sz w:val="18"/>
                <w:szCs w:val="18"/>
              </w:rPr>
              <w:t>CASTRAÇÃO CÃO MÉDIO PORTE FÊMEA (11 ATÉ 25 KG), COM MEDICAÇÃO PÓS CIRURGIA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14:paraId="09CA638A" w14:textId="77777777" w:rsidR="0093413B" w:rsidRPr="009936B4" w:rsidRDefault="0093413B" w:rsidP="0093413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936B4">
              <w:rPr>
                <w:rFonts w:ascii="Cambria" w:hAnsi="Cambria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345962A6" w14:textId="278A8DA1" w:rsidR="0093413B" w:rsidRPr="009936B4" w:rsidRDefault="0093413B" w:rsidP="0093413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936B4">
              <w:rPr>
                <w:rFonts w:ascii="Cambria" w:hAnsi="Cambria" w:cs="Calibri"/>
                <w:color w:val="000000"/>
                <w:sz w:val="18"/>
                <w:szCs w:val="18"/>
              </w:rPr>
              <w:t>590,00</w:t>
            </w:r>
          </w:p>
        </w:tc>
        <w:tc>
          <w:tcPr>
            <w:tcW w:w="969" w:type="dxa"/>
            <w:shd w:val="clear" w:color="000000" w:fill="FFFFFF"/>
            <w:vAlign w:val="center"/>
            <w:hideMark/>
          </w:tcPr>
          <w:p w14:paraId="642A5903" w14:textId="7C581CC3" w:rsidR="0093413B" w:rsidRPr="009936B4" w:rsidRDefault="0093413B" w:rsidP="0093413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936B4">
              <w:rPr>
                <w:rFonts w:ascii="Cambria" w:hAnsi="Cambria" w:cs="Calibri"/>
                <w:color w:val="000000"/>
                <w:sz w:val="18"/>
                <w:szCs w:val="18"/>
              </w:rPr>
              <w:t>7.080,00</w:t>
            </w:r>
          </w:p>
        </w:tc>
        <w:tc>
          <w:tcPr>
            <w:tcW w:w="922" w:type="dxa"/>
            <w:shd w:val="clear" w:color="000000" w:fill="FFFFFF"/>
            <w:vAlign w:val="center"/>
            <w:hideMark/>
          </w:tcPr>
          <w:p w14:paraId="47A5B8B5" w14:textId="77777777" w:rsidR="0093413B" w:rsidRPr="009936B4" w:rsidRDefault="0093413B" w:rsidP="0093413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936B4">
              <w:rPr>
                <w:rFonts w:ascii="Cambria" w:hAnsi="Cambria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69" w:type="dxa"/>
            <w:shd w:val="clear" w:color="000000" w:fill="FFFFFF"/>
            <w:vAlign w:val="center"/>
            <w:hideMark/>
          </w:tcPr>
          <w:p w14:paraId="3BABD1D1" w14:textId="513EF6F3" w:rsidR="0093413B" w:rsidRPr="009936B4" w:rsidRDefault="0093413B" w:rsidP="0093413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936B4">
              <w:rPr>
                <w:rFonts w:ascii="Cambria" w:hAnsi="Cambria" w:cs="Calibri"/>
                <w:color w:val="000000"/>
                <w:sz w:val="18"/>
                <w:szCs w:val="18"/>
              </w:rPr>
              <w:t>7.080,00</w:t>
            </w:r>
          </w:p>
        </w:tc>
        <w:tc>
          <w:tcPr>
            <w:tcW w:w="922" w:type="dxa"/>
            <w:shd w:val="clear" w:color="000000" w:fill="FFFFFF"/>
            <w:vAlign w:val="center"/>
            <w:hideMark/>
          </w:tcPr>
          <w:p w14:paraId="499D2581" w14:textId="77777777" w:rsidR="0093413B" w:rsidRPr="009936B4" w:rsidRDefault="0093413B" w:rsidP="0093413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936B4">
              <w:rPr>
                <w:rFonts w:ascii="Cambria" w:hAnsi="Cambria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2CB492E4" w14:textId="1DABB899" w:rsidR="0093413B" w:rsidRPr="009936B4" w:rsidRDefault="0093413B" w:rsidP="0093413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936B4">
              <w:rPr>
                <w:rFonts w:ascii="Cambria" w:hAnsi="Cambria" w:cs="Calibri"/>
                <w:color w:val="000000"/>
                <w:sz w:val="18"/>
                <w:szCs w:val="18"/>
              </w:rPr>
              <w:t>35.400,00</w:t>
            </w:r>
          </w:p>
        </w:tc>
      </w:tr>
      <w:tr w:rsidR="0093413B" w:rsidRPr="009936B4" w14:paraId="2BFF4A42" w14:textId="77777777" w:rsidTr="0093413B">
        <w:trPr>
          <w:trHeight w:val="960"/>
        </w:trPr>
        <w:tc>
          <w:tcPr>
            <w:tcW w:w="575" w:type="dxa"/>
            <w:shd w:val="clear" w:color="auto" w:fill="auto"/>
            <w:vAlign w:val="center"/>
            <w:hideMark/>
          </w:tcPr>
          <w:p w14:paraId="2FDB6772" w14:textId="77777777" w:rsidR="0093413B" w:rsidRPr="009936B4" w:rsidRDefault="0093413B" w:rsidP="009936B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936B4"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2255" w:type="dxa"/>
            <w:shd w:val="clear" w:color="auto" w:fill="auto"/>
            <w:vAlign w:val="center"/>
            <w:hideMark/>
          </w:tcPr>
          <w:p w14:paraId="0F1C408E" w14:textId="77777777" w:rsidR="0093413B" w:rsidRPr="009936B4" w:rsidRDefault="0093413B" w:rsidP="009936B4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936B4">
              <w:rPr>
                <w:rFonts w:ascii="Cambria" w:hAnsi="Cambria" w:cs="Calibri"/>
                <w:color w:val="000000"/>
                <w:sz w:val="18"/>
                <w:szCs w:val="18"/>
              </w:rPr>
              <w:t>CASTRAÇÃO CÃO GRANDE PORTE FÊMEA (26 ATÉ 44 KG), COM MEDICAÇÃO PÓS CIRURGIA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14:paraId="49E54DA5" w14:textId="77777777" w:rsidR="0093413B" w:rsidRPr="009936B4" w:rsidRDefault="0093413B" w:rsidP="0093413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936B4">
              <w:rPr>
                <w:rFonts w:ascii="Cambria" w:hAnsi="Cambria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7CE08668" w14:textId="1BE8423E" w:rsidR="0093413B" w:rsidRPr="009936B4" w:rsidRDefault="0093413B" w:rsidP="0093413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936B4">
              <w:rPr>
                <w:rFonts w:ascii="Cambria" w:hAnsi="Cambria" w:cs="Calibri"/>
                <w:color w:val="000000"/>
                <w:sz w:val="18"/>
                <w:szCs w:val="18"/>
              </w:rPr>
              <w:t>720,00</w:t>
            </w:r>
          </w:p>
        </w:tc>
        <w:tc>
          <w:tcPr>
            <w:tcW w:w="969" w:type="dxa"/>
            <w:shd w:val="clear" w:color="000000" w:fill="FFFFFF"/>
            <w:vAlign w:val="center"/>
            <w:hideMark/>
          </w:tcPr>
          <w:p w14:paraId="4C915152" w14:textId="5A3AB6FA" w:rsidR="0093413B" w:rsidRPr="009936B4" w:rsidRDefault="0093413B" w:rsidP="0093413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936B4">
              <w:rPr>
                <w:rFonts w:ascii="Cambria" w:hAnsi="Cambria" w:cs="Calibri"/>
                <w:color w:val="000000"/>
                <w:sz w:val="18"/>
                <w:szCs w:val="18"/>
              </w:rPr>
              <w:t>2.880,00</w:t>
            </w:r>
          </w:p>
        </w:tc>
        <w:tc>
          <w:tcPr>
            <w:tcW w:w="922" w:type="dxa"/>
            <w:shd w:val="clear" w:color="000000" w:fill="FFFFFF"/>
            <w:vAlign w:val="center"/>
            <w:hideMark/>
          </w:tcPr>
          <w:p w14:paraId="7DE99545" w14:textId="77777777" w:rsidR="0093413B" w:rsidRPr="009936B4" w:rsidRDefault="0093413B" w:rsidP="0093413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936B4">
              <w:rPr>
                <w:rFonts w:ascii="Cambria" w:hAnsi="Cambria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9" w:type="dxa"/>
            <w:shd w:val="clear" w:color="000000" w:fill="FFFFFF"/>
            <w:vAlign w:val="center"/>
            <w:hideMark/>
          </w:tcPr>
          <w:p w14:paraId="05107A25" w14:textId="6E11E315" w:rsidR="0093413B" w:rsidRPr="009936B4" w:rsidRDefault="0093413B" w:rsidP="0093413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936B4">
              <w:rPr>
                <w:rFonts w:ascii="Cambria" w:hAnsi="Cambria" w:cs="Calibri"/>
                <w:color w:val="000000"/>
                <w:sz w:val="18"/>
                <w:szCs w:val="18"/>
              </w:rPr>
              <w:t>2.880,00</w:t>
            </w:r>
          </w:p>
        </w:tc>
        <w:tc>
          <w:tcPr>
            <w:tcW w:w="922" w:type="dxa"/>
            <w:shd w:val="clear" w:color="000000" w:fill="FFFFFF"/>
            <w:vAlign w:val="center"/>
            <w:hideMark/>
          </w:tcPr>
          <w:p w14:paraId="642A9D81" w14:textId="77777777" w:rsidR="0093413B" w:rsidRPr="009936B4" w:rsidRDefault="0093413B" w:rsidP="0093413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936B4">
              <w:rPr>
                <w:rFonts w:ascii="Cambria" w:hAnsi="Cambria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51E94351" w14:textId="51250067" w:rsidR="0093413B" w:rsidRPr="009936B4" w:rsidRDefault="0093413B" w:rsidP="0093413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936B4">
              <w:rPr>
                <w:rFonts w:ascii="Cambria" w:hAnsi="Cambria" w:cs="Calibri"/>
                <w:color w:val="000000"/>
                <w:sz w:val="18"/>
                <w:szCs w:val="18"/>
              </w:rPr>
              <w:t>14.400,00</w:t>
            </w:r>
          </w:p>
        </w:tc>
      </w:tr>
      <w:tr w:rsidR="0093413B" w:rsidRPr="009936B4" w14:paraId="4BB18FAC" w14:textId="77777777" w:rsidTr="0093413B">
        <w:trPr>
          <w:trHeight w:val="720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7BD0818B" w14:textId="77777777" w:rsidR="0093413B" w:rsidRPr="009936B4" w:rsidRDefault="0093413B" w:rsidP="009936B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936B4">
              <w:rPr>
                <w:rFonts w:ascii="Cambria" w:hAnsi="Cambria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255" w:type="dxa"/>
            <w:shd w:val="clear" w:color="auto" w:fill="auto"/>
            <w:vAlign w:val="center"/>
            <w:hideMark/>
          </w:tcPr>
          <w:p w14:paraId="09069AD9" w14:textId="77777777" w:rsidR="0093413B" w:rsidRPr="009936B4" w:rsidRDefault="0093413B" w:rsidP="009936B4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936B4">
              <w:rPr>
                <w:rFonts w:ascii="Cambria" w:hAnsi="Cambria" w:cs="Calibri"/>
                <w:color w:val="000000"/>
                <w:sz w:val="18"/>
                <w:szCs w:val="18"/>
              </w:rPr>
              <w:t>SUTURAS SIMPLES/CURATIVOS, COM MEDICAÇÃO PÓS SUTURA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14:paraId="5D6F394B" w14:textId="77777777" w:rsidR="0093413B" w:rsidRPr="009936B4" w:rsidRDefault="0093413B" w:rsidP="0093413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936B4">
              <w:rPr>
                <w:rFonts w:ascii="Cambria" w:hAnsi="Cambria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0EF5D082" w14:textId="3128B927" w:rsidR="0093413B" w:rsidRPr="009936B4" w:rsidRDefault="0093413B" w:rsidP="0093413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936B4">
              <w:rPr>
                <w:rFonts w:ascii="Cambria" w:hAnsi="Cambria" w:cs="Calibri"/>
                <w:color w:val="000000"/>
                <w:sz w:val="18"/>
                <w:szCs w:val="18"/>
              </w:rPr>
              <w:t>75,00</w:t>
            </w:r>
          </w:p>
        </w:tc>
        <w:tc>
          <w:tcPr>
            <w:tcW w:w="969" w:type="dxa"/>
            <w:shd w:val="clear" w:color="000000" w:fill="FFFFFF"/>
            <w:vAlign w:val="center"/>
            <w:hideMark/>
          </w:tcPr>
          <w:p w14:paraId="074CD20A" w14:textId="68C65E67" w:rsidR="0093413B" w:rsidRPr="009936B4" w:rsidRDefault="0093413B" w:rsidP="0093413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936B4">
              <w:rPr>
                <w:rFonts w:ascii="Cambria" w:hAnsi="Cambria" w:cs="Calibri"/>
                <w:color w:val="000000"/>
                <w:sz w:val="18"/>
                <w:szCs w:val="18"/>
              </w:rPr>
              <w:t>1.500,00</w:t>
            </w:r>
          </w:p>
        </w:tc>
        <w:tc>
          <w:tcPr>
            <w:tcW w:w="922" w:type="dxa"/>
            <w:shd w:val="clear" w:color="000000" w:fill="FFFFFF"/>
            <w:vAlign w:val="center"/>
            <w:hideMark/>
          </w:tcPr>
          <w:p w14:paraId="29226FB3" w14:textId="77777777" w:rsidR="0093413B" w:rsidRPr="009936B4" w:rsidRDefault="0093413B" w:rsidP="0093413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936B4">
              <w:rPr>
                <w:rFonts w:ascii="Cambria" w:hAnsi="Cambria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9" w:type="dxa"/>
            <w:shd w:val="clear" w:color="000000" w:fill="FFFFFF"/>
            <w:vAlign w:val="center"/>
            <w:hideMark/>
          </w:tcPr>
          <w:p w14:paraId="2923E3FF" w14:textId="054706E2" w:rsidR="0093413B" w:rsidRPr="009936B4" w:rsidRDefault="0093413B" w:rsidP="0093413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936B4">
              <w:rPr>
                <w:rFonts w:ascii="Cambria" w:hAnsi="Cambria" w:cs="Calibri"/>
                <w:color w:val="000000"/>
                <w:sz w:val="18"/>
                <w:szCs w:val="18"/>
              </w:rPr>
              <w:t>1.500,00</w:t>
            </w:r>
          </w:p>
        </w:tc>
        <w:tc>
          <w:tcPr>
            <w:tcW w:w="922" w:type="dxa"/>
            <w:shd w:val="clear" w:color="000000" w:fill="FFFFFF"/>
            <w:vAlign w:val="center"/>
            <w:hideMark/>
          </w:tcPr>
          <w:p w14:paraId="60EE696E" w14:textId="77777777" w:rsidR="0093413B" w:rsidRPr="009936B4" w:rsidRDefault="0093413B" w:rsidP="0093413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936B4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354F78DA" w14:textId="706F7D56" w:rsidR="0093413B" w:rsidRPr="009936B4" w:rsidRDefault="0093413B" w:rsidP="0093413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936B4">
              <w:rPr>
                <w:rFonts w:ascii="Cambria" w:hAnsi="Cambria" w:cs="Calibri"/>
                <w:color w:val="000000"/>
                <w:sz w:val="18"/>
                <w:szCs w:val="18"/>
              </w:rPr>
              <w:t>7.500,00</w:t>
            </w:r>
          </w:p>
        </w:tc>
      </w:tr>
      <w:tr w:rsidR="0093413B" w:rsidRPr="009936B4" w14:paraId="31552923" w14:textId="77777777" w:rsidTr="0093413B">
        <w:trPr>
          <w:trHeight w:val="960"/>
        </w:trPr>
        <w:tc>
          <w:tcPr>
            <w:tcW w:w="575" w:type="dxa"/>
            <w:shd w:val="clear" w:color="auto" w:fill="auto"/>
            <w:vAlign w:val="center"/>
            <w:hideMark/>
          </w:tcPr>
          <w:p w14:paraId="75E1A454" w14:textId="77777777" w:rsidR="0093413B" w:rsidRPr="009936B4" w:rsidRDefault="0093413B" w:rsidP="009936B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936B4">
              <w:rPr>
                <w:rFonts w:ascii="Cambria" w:hAnsi="Cambria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255" w:type="dxa"/>
            <w:shd w:val="clear" w:color="auto" w:fill="auto"/>
            <w:vAlign w:val="center"/>
            <w:hideMark/>
          </w:tcPr>
          <w:p w14:paraId="6C6A2B77" w14:textId="77777777" w:rsidR="0093413B" w:rsidRPr="009936B4" w:rsidRDefault="0093413B" w:rsidP="009936B4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936B4">
              <w:rPr>
                <w:rFonts w:ascii="Cambria" w:hAnsi="Cambria" w:cs="Calibri"/>
                <w:color w:val="000000"/>
                <w:sz w:val="18"/>
                <w:szCs w:val="18"/>
              </w:rPr>
              <w:t>SUTURAS DE ALTA COMPLEXIDADE/CURATIVOS, COM MEDICAÇÃO PÓS SUTURA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14:paraId="4012654C" w14:textId="77777777" w:rsidR="0093413B" w:rsidRPr="009936B4" w:rsidRDefault="0093413B" w:rsidP="0093413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936B4">
              <w:rPr>
                <w:rFonts w:ascii="Cambria" w:hAnsi="Cambria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1CC4F233" w14:textId="21326F64" w:rsidR="0093413B" w:rsidRPr="009936B4" w:rsidRDefault="0093413B" w:rsidP="0093413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936B4">
              <w:rPr>
                <w:rFonts w:ascii="Cambria" w:hAnsi="Cambria" w:cs="Calibri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969" w:type="dxa"/>
            <w:shd w:val="clear" w:color="000000" w:fill="FFFFFF"/>
            <w:vAlign w:val="center"/>
            <w:hideMark/>
          </w:tcPr>
          <w:p w14:paraId="4A8C3CFC" w14:textId="32F91CC2" w:rsidR="0093413B" w:rsidRPr="009936B4" w:rsidRDefault="0093413B" w:rsidP="0093413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936B4">
              <w:rPr>
                <w:rFonts w:ascii="Cambria" w:hAnsi="Cambria" w:cs="Calibri"/>
                <w:color w:val="000000"/>
                <w:sz w:val="18"/>
                <w:szCs w:val="18"/>
              </w:rPr>
              <w:t>1.600,00</w:t>
            </w:r>
          </w:p>
        </w:tc>
        <w:tc>
          <w:tcPr>
            <w:tcW w:w="922" w:type="dxa"/>
            <w:shd w:val="clear" w:color="000000" w:fill="FFFFFF"/>
            <w:vAlign w:val="center"/>
            <w:hideMark/>
          </w:tcPr>
          <w:p w14:paraId="010C5AB4" w14:textId="77777777" w:rsidR="0093413B" w:rsidRPr="009936B4" w:rsidRDefault="0093413B" w:rsidP="0093413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936B4">
              <w:rPr>
                <w:rFonts w:ascii="Cambria" w:hAnsi="Cambria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969" w:type="dxa"/>
            <w:shd w:val="clear" w:color="000000" w:fill="FFFFFF"/>
            <w:vAlign w:val="center"/>
            <w:hideMark/>
          </w:tcPr>
          <w:p w14:paraId="520065FC" w14:textId="051D52EC" w:rsidR="0093413B" w:rsidRPr="009936B4" w:rsidRDefault="0093413B" w:rsidP="0093413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936B4">
              <w:rPr>
                <w:rFonts w:ascii="Cambria" w:hAnsi="Cambria" w:cs="Calibri"/>
                <w:color w:val="000000"/>
                <w:sz w:val="18"/>
                <w:szCs w:val="18"/>
              </w:rPr>
              <w:t>1.600,00</w:t>
            </w:r>
          </w:p>
        </w:tc>
        <w:tc>
          <w:tcPr>
            <w:tcW w:w="922" w:type="dxa"/>
            <w:shd w:val="clear" w:color="000000" w:fill="FFFFFF"/>
            <w:vAlign w:val="center"/>
            <w:hideMark/>
          </w:tcPr>
          <w:p w14:paraId="74555008" w14:textId="77777777" w:rsidR="0093413B" w:rsidRPr="009936B4" w:rsidRDefault="0093413B" w:rsidP="0093413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936B4">
              <w:rPr>
                <w:rFonts w:ascii="Cambria" w:hAnsi="Cambria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07EC4642" w14:textId="749AE40E" w:rsidR="0093413B" w:rsidRPr="009936B4" w:rsidRDefault="0093413B" w:rsidP="0093413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936B4">
              <w:rPr>
                <w:rFonts w:ascii="Cambria" w:hAnsi="Cambria" w:cs="Calibri"/>
                <w:color w:val="000000"/>
                <w:sz w:val="18"/>
                <w:szCs w:val="18"/>
              </w:rPr>
              <w:t>8.000,00</w:t>
            </w:r>
          </w:p>
        </w:tc>
      </w:tr>
      <w:tr w:rsidR="0093413B" w:rsidRPr="009936B4" w14:paraId="5D781414" w14:textId="77777777" w:rsidTr="0093413B">
        <w:trPr>
          <w:trHeight w:val="1200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2B17FD8E" w14:textId="77777777" w:rsidR="0093413B" w:rsidRPr="009936B4" w:rsidRDefault="0093413B" w:rsidP="009936B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936B4">
              <w:rPr>
                <w:rFonts w:ascii="Cambria" w:hAnsi="Cambria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255" w:type="dxa"/>
            <w:shd w:val="clear" w:color="auto" w:fill="auto"/>
            <w:vAlign w:val="center"/>
            <w:hideMark/>
          </w:tcPr>
          <w:p w14:paraId="52670242" w14:textId="77777777" w:rsidR="0093413B" w:rsidRPr="009936B4" w:rsidRDefault="0093413B" w:rsidP="009936B4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936B4">
              <w:rPr>
                <w:rFonts w:ascii="Cambria" w:hAnsi="Cambria" w:cs="Calibri"/>
                <w:color w:val="000000"/>
                <w:sz w:val="18"/>
                <w:szCs w:val="18"/>
              </w:rPr>
              <w:t>PROCEDIMENTOS CIRURGICOS SIMPLES (RETIRADA DE NÓDULOS SIMPLES, MIÍASE), COM MEDICAÇÃO PÓS CIRURGIA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14:paraId="54CE775D" w14:textId="77777777" w:rsidR="0093413B" w:rsidRPr="009936B4" w:rsidRDefault="0093413B" w:rsidP="0093413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936B4">
              <w:rPr>
                <w:rFonts w:ascii="Cambria" w:hAnsi="Cambria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0FC61F60" w14:textId="2FDF315B" w:rsidR="0093413B" w:rsidRPr="009936B4" w:rsidRDefault="0093413B" w:rsidP="0093413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936B4">
              <w:rPr>
                <w:rFonts w:ascii="Cambria" w:hAnsi="Cambria" w:cs="Calibri"/>
                <w:color w:val="000000"/>
                <w:sz w:val="18"/>
                <w:szCs w:val="18"/>
              </w:rPr>
              <w:t>170,00</w:t>
            </w:r>
          </w:p>
        </w:tc>
        <w:tc>
          <w:tcPr>
            <w:tcW w:w="969" w:type="dxa"/>
            <w:shd w:val="clear" w:color="000000" w:fill="FFFFFF"/>
            <w:vAlign w:val="center"/>
            <w:hideMark/>
          </w:tcPr>
          <w:p w14:paraId="3EAE71A1" w14:textId="4AE6792A" w:rsidR="0093413B" w:rsidRPr="009936B4" w:rsidRDefault="0093413B" w:rsidP="0093413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936B4">
              <w:rPr>
                <w:rFonts w:ascii="Cambria" w:hAnsi="Cambria" w:cs="Calibri"/>
                <w:color w:val="000000"/>
                <w:sz w:val="18"/>
                <w:szCs w:val="18"/>
              </w:rPr>
              <w:t>1.700,00</w:t>
            </w:r>
          </w:p>
        </w:tc>
        <w:tc>
          <w:tcPr>
            <w:tcW w:w="922" w:type="dxa"/>
            <w:shd w:val="clear" w:color="000000" w:fill="FFFFFF"/>
            <w:vAlign w:val="center"/>
            <w:hideMark/>
          </w:tcPr>
          <w:p w14:paraId="4549F977" w14:textId="77777777" w:rsidR="0093413B" w:rsidRPr="009936B4" w:rsidRDefault="0093413B" w:rsidP="0093413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936B4">
              <w:rPr>
                <w:rFonts w:ascii="Cambria" w:hAnsi="Cambria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9" w:type="dxa"/>
            <w:shd w:val="clear" w:color="000000" w:fill="FFFFFF"/>
            <w:vAlign w:val="center"/>
            <w:hideMark/>
          </w:tcPr>
          <w:p w14:paraId="41F42B1D" w14:textId="03CD59C7" w:rsidR="0093413B" w:rsidRPr="009936B4" w:rsidRDefault="0093413B" w:rsidP="0093413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936B4">
              <w:rPr>
                <w:rFonts w:ascii="Cambria" w:hAnsi="Cambria" w:cs="Calibri"/>
                <w:color w:val="000000"/>
                <w:sz w:val="18"/>
                <w:szCs w:val="18"/>
              </w:rPr>
              <w:t>1.700,00</w:t>
            </w:r>
          </w:p>
        </w:tc>
        <w:tc>
          <w:tcPr>
            <w:tcW w:w="922" w:type="dxa"/>
            <w:shd w:val="clear" w:color="000000" w:fill="FFFFFF"/>
            <w:vAlign w:val="center"/>
            <w:hideMark/>
          </w:tcPr>
          <w:p w14:paraId="4F26CC0E" w14:textId="77777777" w:rsidR="0093413B" w:rsidRPr="009936B4" w:rsidRDefault="0093413B" w:rsidP="0093413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936B4">
              <w:rPr>
                <w:rFonts w:ascii="Cambria" w:hAnsi="Cambria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1E6F0ABB" w14:textId="47EB81FF" w:rsidR="0093413B" w:rsidRPr="009936B4" w:rsidRDefault="0093413B" w:rsidP="0093413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936B4">
              <w:rPr>
                <w:rFonts w:ascii="Cambria" w:hAnsi="Cambria" w:cs="Calibri"/>
                <w:color w:val="000000"/>
                <w:sz w:val="18"/>
                <w:szCs w:val="18"/>
              </w:rPr>
              <w:t>8.500,00</w:t>
            </w:r>
          </w:p>
        </w:tc>
      </w:tr>
      <w:tr w:rsidR="0093413B" w:rsidRPr="009936B4" w14:paraId="5348A162" w14:textId="77777777" w:rsidTr="0093413B">
        <w:trPr>
          <w:trHeight w:val="1200"/>
        </w:trPr>
        <w:tc>
          <w:tcPr>
            <w:tcW w:w="575" w:type="dxa"/>
            <w:shd w:val="clear" w:color="auto" w:fill="auto"/>
            <w:vAlign w:val="center"/>
            <w:hideMark/>
          </w:tcPr>
          <w:p w14:paraId="62A722DF" w14:textId="77777777" w:rsidR="0093413B" w:rsidRPr="009936B4" w:rsidRDefault="0093413B" w:rsidP="009936B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936B4">
              <w:rPr>
                <w:rFonts w:ascii="Cambria" w:hAnsi="Cambria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255" w:type="dxa"/>
            <w:shd w:val="clear" w:color="auto" w:fill="auto"/>
            <w:vAlign w:val="center"/>
            <w:hideMark/>
          </w:tcPr>
          <w:p w14:paraId="40F1BC86" w14:textId="77777777" w:rsidR="0093413B" w:rsidRPr="009936B4" w:rsidRDefault="0093413B" w:rsidP="009936B4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936B4">
              <w:rPr>
                <w:rFonts w:ascii="Cambria" w:hAnsi="Cambria" w:cs="Calibri"/>
                <w:color w:val="000000"/>
                <w:sz w:val="18"/>
                <w:szCs w:val="18"/>
              </w:rPr>
              <w:t>PROCEDIMENTOS CIRURGICOS COMPLEXO (AMPUTAÇÃO, CAUDECTOMIA), COM MEDICAÇÃO PÓS CIRURGIA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14:paraId="14DA2FA8" w14:textId="77777777" w:rsidR="0093413B" w:rsidRPr="009936B4" w:rsidRDefault="0093413B" w:rsidP="0093413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936B4">
              <w:rPr>
                <w:rFonts w:ascii="Cambria" w:hAnsi="Cambria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116304BE" w14:textId="260EB48C" w:rsidR="0093413B" w:rsidRPr="009936B4" w:rsidRDefault="0093413B" w:rsidP="0093413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936B4">
              <w:rPr>
                <w:rFonts w:ascii="Cambria" w:hAnsi="Cambria" w:cs="Calibri"/>
                <w:color w:val="000000"/>
                <w:sz w:val="18"/>
                <w:szCs w:val="18"/>
              </w:rPr>
              <w:t>380,00</w:t>
            </w:r>
          </w:p>
        </w:tc>
        <w:tc>
          <w:tcPr>
            <w:tcW w:w="969" w:type="dxa"/>
            <w:shd w:val="clear" w:color="000000" w:fill="FFFFFF"/>
            <w:vAlign w:val="center"/>
            <w:hideMark/>
          </w:tcPr>
          <w:p w14:paraId="1EB9B628" w14:textId="00316C8E" w:rsidR="0093413B" w:rsidRPr="009936B4" w:rsidRDefault="0093413B" w:rsidP="0093413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936B4">
              <w:rPr>
                <w:rFonts w:ascii="Cambria" w:hAnsi="Cambria" w:cs="Calibri"/>
                <w:color w:val="000000"/>
                <w:sz w:val="18"/>
                <w:szCs w:val="18"/>
              </w:rPr>
              <w:t>3.800,00</w:t>
            </w:r>
          </w:p>
        </w:tc>
        <w:tc>
          <w:tcPr>
            <w:tcW w:w="922" w:type="dxa"/>
            <w:shd w:val="clear" w:color="000000" w:fill="FFFFFF"/>
            <w:vAlign w:val="center"/>
            <w:hideMark/>
          </w:tcPr>
          <w:p w14:paraId="558DDACC" w14:textId="77777777" w:rsidR="0093413B" w:rsidRPr="009936B4" w:rsidRDefault="0093413B" w:rsidP="0093413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936B4">
              <w:rPr>
                <w:rFonts w:ascii="Cambria" w:hAnsi="Cambria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9" w:type="dxa"/>
            <w:shd w:val="clear" w:color="000000" w:fill="FFFFFF"/>
            <w:vAlign w:val="center"/>
            <w:hideMark/>
          </w:tcPr>
          <w:p w14:paraId="3E0F9BC7" w14:textId="37AC4413" w:rsidR="0093413B" w:rsidRPr="009936B4" w:rsidRDefault="0093413B" w:rsidP="0093413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936B4">
              <w:rPr>
                <w:rFonts w:ascii="Cambria" w:hAnsi="Cambria" w:cs="Calibri"/>
                <w:color w:val="000000"/>
                <w:sz w:val="18"/>
                <w:szCs w:val="18"/>
              </w:rPr>
              <w:t>3.800,00</w:t>
            </w:r>
          </w:p>
        </w:tc>
        <w:tc>
          <w:tcPr>
            <w:tcW w:w="922" w:type="dxa"/>
            <w:shd w:val="clear" w:color="000000" w:fill="FFFFFF"/>
            <w:vAlign w:val="center"/>
            <w:hideMark/>
          </w:tcPr>
          <w:p w14:paraId="77D7E8B2" w14:textId="77777777" w:rsidR="0093413B" w:rsidRPr="009936B4" w:rsidRDefault="0093413B" w:rsidP="0093413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936B4">
              <w:rPr>
                <w:rFonts w:ascii="Cambria" w:hAnsi="Cambria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3106F8D7" w14:textId="6495A77D" w:rsidR="0093413B" w:rsidRPr="009936B4" w:rsidRDefault="0093413B" w:rsidP="0093413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936B4">
              <w:rPr>
                <w:rFonts w:ascii="Cambria" w:hAnsi="Cambria" w:cs="Calibri"/>
                <w:color w:val="000000"/>
                <w:sz w:val="18"/>
                <w:szCs w:val="18"/>
              </w:rPr>
              <w:t>19.000,00</w:t>
            </w:r>
          </w:p>
        </w:tc>
      </w:tr>
    </w:tbl>
    <w:p w14:paraId="2EBEA2F4" w14:textId="77777777" w:rsidR="00BF4C55" w:rsidRPr="00952282" w:rsidRDefault="00BF4C55">
      <w:pPr>
        <w:pStyle w:val="Corpodetexto"/>
        <w:tabs>
          <w:tab w:val="left" w:pos="4156"/>
          <w:tab w:val="left" w:pos="5426"/>
        </w:tabs>
        <w:spacing w:line="200" w:lineRule="atLeast"/>
        <w:rPr>
          <w:rFonts w:ascii="Cambria" w:hAnsi="Cambria"/>
          <w:color w:val="000000" w:themeColor="text1"/>
          <w:sz w:val="24"/>
          <w:szCs w:val="24"/>
        </w:rPr>
      </w:pPr>
    </w:p>
    <w:p w14:paraId="2EBEA2F5" w14:textId="77777777" w:rsidR="00BF4C55" w:rsidRPr="00952282" w:rsidRDefault="00A706C8">
      <w:pPr>
        <w:jc w:val="both"/>
        <w:rPr>
          <w:rFonts w:ascii="Cambria" w:hAnsi="Cambria" w:cs="Arial"/>
          <w:b/>
          <w:color w:val="000000" w:themeColor="text1"/>
        </w:rPr>
      </w:pPr>
      <w:r w:rsidRPr="00952282">
        <w:rPr>
          <w:rFonts w:ascii="Cambria" w:hAnsi="Cambria" w:cs="Arial"/>
          <w:b/>
          <w:color w:val="000000" w:themeColor="text1"/>
        </w:rPr>
        <w:t xml:space="preserve">01 </w:t>
      </w:r>
      <w:r w:rsidRPr="00952282">
        <w:rPr>
          <w:rFonts w:ascii="Cambria" w:hAnsi="Cambria" w:cs="Arial"/>
          <w:b/>
          <w:color w:val="000000" w:themeColor="text1"/>
        </w:rPr>
        <w:noBreakHyphen/>
        <w:t xml:space="preserve"> DO OBJETO:</w:t>
      </w:r>
    </w:p>
    <w:p w14:paraId="6B66A70C" w14:textId="77777777" w:rsidR="00D9345B" w:rsidRDefault="00D9345B">
      <w:pPr>
        <w:pStyle w:val="Recuodecorpodetexto"/>
        <w:spacing w:after="0"/>
        <w:ind w:left="0"/>
        <w:jc w:val="both"/>
        <w:rPr>
          <w:rFonts w:ascii="Cambria" w:hAnsi="Cambria" w:cs="Arial"/>
          <w:color w:val="000000" w:themeColor="text1"/>
        </w:rPr>
      </w:pPr>
    </w:p>
    <w:p w14:paraId="2EBEA2F6" w14:textId="1C4703BA" w:rsidR="00BF4C55" w:rsidRPr="00952282" w:rsidRDefault="00A706C8">
      <w:pPr>
        <w:pStyle w:val="Recuodecorpodetexto"/>
        <w:spacing w:after="0"/>
        <w:ind w:left="0"/>
        <w:jc w:val="both"/>
        <w:rPr>
          <w:rFonts w:ascii="Cambria" w:hAnsi="Cambria"/>
          <w:bCs/>
          <w:color w:val="000000" w:themeColor="text1"/>
        </w:rPr>
      </w:pPr>
      <w:r w:rsidRPr="00952282">
        <w:rPr>
          <w:rFonts w:ascii="Cambria" w:hAnsi="Cambria" w:cs="Arial"/>
          <w:color w:val="000000" w:themeColor="text1"/>
        </w:rPr>
        <w:t xml:space="preserve">I </w:t>
      </w:r>
      <w:r w:rsidRPr="00952282">
        <w:rPr>
          <w:rFonts w:ascii="Cambria" w:hAnsi="Cambria" w:cs="Arial"/>
          <w:color w:val="000000" w:themeColor="text1"/>
        </w:rPr>
        <w:noBreakHyphen/>
        <w:t xml:space="preserve"> </w:t>
      </w:r>
      <w:r w:rsidRPr="00952282">
        <w:rPr>
          <w:rFonts w:ascii="Cambria" w:hAnsi="Cambria"/>
          <w:bCs/>
          <w:color w:val="000000" w:themeColor="text1"/>
        </w:rPr>
        <w:t xml:space="preserve">Os objetos da prestação de serviços são os constantes </w:t>
      </w:r>
      <w:r w:rsidR="009D3F7C" w:rsidRPr="00952282">
        <w:rPr>
          <w:rFonts w:ascii="Cambria" w:hAnsi="Cambria"/>
          <w:bCs/>
          <w:color w:val="000000" w:themeColor="text1"/>
          <w:lang w:val="pt-BR"/>
        </w:rPr>
        <w:t>do quadro acima</w:t>
      </w:r>
      <w:r w:rsidRPr="00952282">
        <w:rPr>
          <w:rFonts w:ascii="Cambria" w:hAnsi="Cambria"/>
          <w:bCs/>
          <w:color w:val="000000" w:themeColor="text1"/>
        </w:rPr>
        <w:t>, em que são discriminados.</w:t>
      </w:r>
    </w:p>
    <w:p w14:paraId="2EBEA2F7" w14:textId="77777777" w:rsidR="00BF4C55" w:rsidRPr="00952282" w:rsidRDefault="00BF4C55">
      <w:pPr>
        <w:pStyle w:val="Recuodecorpodetexto"/>
        <w:spacing w:after="0"/>
        <w:ind w:left="0"/>
        <w:jc w:val="both"/>
        <w:rPr>
          <w:rFonts w:ascii="Cambria" w:hAnsi="Cambria"/>
          <w:b/>
          <w:bCs/>
          <w:color w:val="000000" w:themeColor="text1"/>
        </w:rPr>
      </w:pPr>
    </w:p>
    <w:p w14:paraId="2EBEA2F8" w14:textId="77777777" w:rsidR="00BF4C55" w:rsidRPr="00952282" w:rsidRDefault="00A706C8">
      <w:pPr>
        <w:tabs>
          <w:tab w:val="right" w:pos="6589"/>
        </w:tabs>
        <w:jc w:val="both"/>
        <w:rPr>
          <w:rFonts w:ascii="Cambria" w:hAnsi="Cambria" w:cs="Arial"/>
          <w:b/>
          <w:color w:val="000000" w:themeColor="text1"/>
        </w:rPr>
      </w:pPr>
      <w:r w:rsidRPr="00952282">
        <w:rPr>
          <w:rFonts w:ascii="Cambria" w:hAnsi="Cambria" w:cs="Arial"/>
          <w:b/>
          <w:color w:val="000000" w:themeColor="text1"/>
        </w:rPr>
        <w:t xml:space="preserve">02 </w:t>
      </w:r>
      <w:r w:rsidRPr="00952282">
        <w:rPr>
          <w:rFonts w:ascii="Cambria" w:hAnsi="Cambria" w:cs="Arial"/>
          <w:b/>
          <w:color w:val="000000" w:themeColor="text1"/>
        </w:rPr>
        <w:noBreakHyphen/>
        <w:t xml:space="preserve"> DA VALIDADE DO REGISTRO DE PREÇOS</w:t>
      </w:r>
    </w:p>
    <w:p w14:paraId="72C21FB3" w14:textId="77777777" w:rsidR="00D9345B" w:rsidRDefault="00D9345B">
      <w:pPr>
        <w:jc w:val="both"/>
        <w:rPr>
          <w:rFonts w:ascii="Cambria" w:hAnsi="Cambria" w:cs="Arial"/>
          <w:color w:val="000000" w:themeColor="text1"/>
        </w:rPr>
      </w:pPr>
    </w:p>
    <w:p w14:paraId="2EBEA2F9" w14:textId="076CC4AF" w:rsidR="00BF4C55" w:rsidRPr="00952282" w:rsidRDefault="00A706C8">
      <w:pPr>
        <w:jc w:val="both"/>
        <w:rPr>
          <w:rFonts w:ascii="Cambria" w:hAnsi="Cambria" w:cs="Arial"/>
          <w:color w:val="000000" w:themeColor="text1"/>
        </w:rPr>
      </w:pPr>
      <w:r w:rsidRPr="00952282">
        <w:rPr>
          <w:rFonts w:ascii="Cambria" w:hAnsi="Cambria" w:cs="Arial"/>
          <w:color w:val="000000" w:themeColor="text1"/>
        </w:rPr>
        <w:t xml:space="preserve">I </w:t>
      </w:r>
      <w:r w:rsidRPr="00952282">
        <w:rPr>
          <w:rFonts w:ascii="Cambria" w:hAnsi="Cambria" w:cs="Arial"/>
          <w:color w:val="000000" w:themeColor="text1"/>
        </w:rPr>
        <w:noBreakHyphen/>
        <w:t xml:space="preserve"> A presente Ata de Registro de Preços terá a validade de 12 (doze) meses a partir da sua assinatura.</w:t>
      </w:r>
    </w:p>
    <w:p w14:paraId="2EBEA2FA" w14:textId="77777777" w:rsidR="00BF4C55" w:rsidRPr="00952282" w:rsidRDefault="00A706C8">
      <w:pPr>
        <w:jc w:val="both"/>
        <w:rPr>
          <w:rFonts w:ascii="Cambria" w:hAnsi="Cambria" w:cs="Arial"/>
          <w:color w:val="000000" w:themeColor="text1"/>
        </w:rPr>
      </w:pPr>
      <w:r w:rsidRPr="00952282">
        <w:rPr>
          <w:rFonts w:ascii="Cambria" w:hAnsi="Cambria" w:cs="Arial"/>
          <w:color w:val="000000" w:themeColor="text1"/>
        </w:rPr>
        <w:t xml:space="preserve">II </w:t>
      </w:r>
      <w:proofErr w:type="gramStart"/>
      <w:r w:rsidRPr="00952282">
        <w:rPr>
          <w:rFonts w:ascii="Cambria" w:hAnsi="Cambria" w:cs="Arial"/>
          <w:color w:val="000000" w:themeColor="text1"/>
        </w:rPr>
        <w:noBreakHyphen/>
        <w:t xml:space="preserve"> Nos</w:t>
      </w:r>
      <w:proofErr w:type="gramEnd"/>
      <w:r w:rsidRPr="00952282">
        <w:rPr>
          <w:rFonts w:ascii="Cambria" w:hAnsi="Cambria" w:cs="Arial"/>
          <w:color w:val="000000" w:themeColor="text1"/>
        </w:rPr>
        <w:t xml:space="preserve"> termos do art. 15, parágrafo 4º, da Lei Federal 8.666/93, alterada pela Lei Federal 8.883/94, durante o prazo de validade desta Ata de Registro de Preços, o município não será obrigado a contratar os serviços referidos nesta ata.</w:t>
      </w:r>
    </w:p>
    <w:p w14:paraId="2EBEA2FB" w14:textId="77777777" w:rsidR="00BF4C55" w:rsidRPr="00952282" w:rsidRDefault="00A706C8">
      <w:pPr>
        <w:jc w:val="both"/>
        <w:rPr>
          <w:rFonts w:ascii="Cambria" w:hAnsi="Cambria" w:cs="Arial"/>
          <w:color w:val="000000" w:themeColor="text1"/>
        </w:rPr>
      </w:pPr>
      <w:r w:rsidRPr="00952282">
        <w:rPr>
          <w:rFonts w:ascii="Cambria" w:hAnsi="Cambria" w:cs="Arial"/>
          <w:color w:val="000000" w:themeColor="text1"/>
        </w:rPr>
        <w:t xml:space="preserve">III </w:t>
      </w:r>
      <w:proofErr w:type="gramStart"/>
      <w:r w:rsidRPr="00952282">
        <w:rPr>
          <w:rFonts w:ascii="Cambria" w:hAnsi="Cambria" w:cs="Arial"/>
          <w:color w:val="000000" w:themeColor="text1"/>
        </w:rPr>
        <w:noBreakHyphen/>
        <w:t xml:space="preserve"> Ocorrendo</w:t>
      </w:r>
      <w:proofErr w:type="gramEnd"/>
      <w:r w:rsidRPr="00952282">
        <w:rPr>
          <w:rFonts w:ascii="Cambria" w:hAnsi="Cambria" w:cs="Arial"/>
          <w:color w:val="000000" w:themeColor="text1"/>
        </w:rPr>
        <w:t xml:space="preserve">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14:paraId="2EBEA2FC" w14:textId="77777777" w:rsidR="00BF4C55" w:rsidRPr="00952282" w:rsidRDefault="00BF4C55">
      <w:pPr>
        <w:jc w:val="both"/>
        <w:rPr>
          <w:rFonts w:ascii="Cambria" w:hAnsi="Cambria" w:cs="Arial"/>
          <w:color w:val="000000" w:themeColor="text1"/>
        </w:rPr>
      </w:pPr>
    </w:p>
    <w:p w14:paraId="2EBEA2FD" w14:textId="77777777" w:rsidR="00BF4C55" w:rsidRPr="00952282" w:rsidRDefault="00A706C8">
      <w:pPr>
        <w:tabs>
          <w:tab w:val="right" w:pos="7944"/>
        </w:tabs>
        <w:jc w:val="both"/>
        <w:rPr>
          <w:rFonts w:ascii="Cambria" w:hAnsi="Cambria" w:cs="Arial"/>
          <w:b/>
          <w:color w:val="000000" w:themeColor="text1"/>
        </w:rPr>
      </w:pPr>
      <w:r w:rsidRPr="00952282">
        <w:rPr>
          <w:rFonts w:ascii="Cambria" w:hAnsi="Cambria" w:cs="Arial"/>
          <w:b/>
          <w:color w:val="000000" w:themeColor="text1"/>
        </w:rPr>
        <w:t xml:space="preserve">03 </w:t>
      </w:r>
      <w:r w:rsidRPr="00952282">
        <w:rPr>
          <w:rFonts w:ascii="Cambria" w:hAnsi="Cambria" w:cs="Arial"/>
          <w:b/>
          <w:color w:val="000000" w:themeColor="text1"/>
        </w:rPr>
        <w:noBreakHyphen/>
        <w:t xml:space="preserve"> DA UTILIZAÇÃO DA ATA DE REGISTRO DE PREÇOS</w:t>
      </w:r>
    </w:p>
    <w:p w14:paraId="7E3D0EC6" w14:textId="77777777" w:rsidR="00D9345B" w:rsidRDefault="00D9345B">
      <w:pPr>
        <w:jc w:val="both"/>
        <w:rPr>
          <w:rFonts w:ascii="Cambria" w:hAnsi="Cambria" w:cs="Arial"/>
          <w:color w:val="000000" w:themeColor="text1"/>
        </w:rPr>
      </w:pPr>
    </w:p>
    <w:p w14:paraId="2EBEA2FE" w14:textId="06336F2F" w:rsidR="00BF4C55" w:rsidRPr="00952282" w:rsidRDefault="00A706C8">
      <w:pPr>
        <w:jc w:val="both"/>
        <w:rPr>
          <w:rFonts w:ascii="Cambria" w:hAnsi="Cambria" w:cs="Arial"/>
          <w:color w:val="000000" w:themeColor="text1"/>
        </w:rPr>
      </w:pPr>
      <w:r w:rsidRPr="00952282">
        <w:rPr>
          <w:rFonts w:ascii="Cambria" w:hAnsi="Cambria" w:cs="Arial"/>
          <w:color w:val="000000" w:themeColor="text1"/>
        </w:rPr>
        <w:t xml:space="preserve">I </w:t>
      </w:r>
      <w:r w:rsidRPr="00952282">
        <w:rPr>
          <w:rFonts w:ascii="Cambria" w:hAnsi="Cambria" w:cs="Arial"/>
          <w:color w:val="000000" w:themeColor="text1"/>
        </w:rPr>
        <w:noBreakHyphen/>
        <w:t xml:space="preserve"> A presente Ata de Registro de Preços poderá ser utilizada, para contratação do respectivo objeto, por todos os Órgãos da Administração direta e indireta do Município.</w:t>
      </w:r>
    </w:p>
    <w:p w14:paraId="2EBEA2FF" w14:textId="77777777" w:rsidR="00BF4C55" w:rsidRPr="00952282" w:rsidRDefault="00BF4C55">
      <w:pPr>
        <w:jc w:val="both"/>
        <w:rPr>
          <w:rFonts w:ascii="Cambria" w:hAnsi="Cambria" w:cs="Arial"/>
          <w:color w:val="000000" w:themeColor="text1"/>
        </w:rPr>
      </w:pPr>
    </w:p>
    <w:p w14:paraId="2EBEA300" w14:textId="77777777" w:rsidR="00BF4C55" w:rsidRPr="00952282" w:rsidRDefault="00A706C8">
      <w:pPr>
        <w:tabs>
          <w:tab w:val="right" w:pos="2401"/>
        </w:tabs>
        <w:jc w:val="both"/>
        <w:rPr>
          <w:rFonts w:ascii="Cambria" w:hAnsi="Cambria" w:cs="Arial"/>
          <w:b/>
          <w:color w:val="000000" w:themeColor="text1"/>
        </w:rPr>
      </w:pPr>
      <w:r w:rsidRPr="00952282">
        <w:rPr>
          <w:rFonts w:ascii="Cambria" w:hAnsi="Cambria" w:cs="Arial"/>
          <w:b/>
          <w:color w:val="000000" w:themeColor="text1"/>
        </w:rPr>
        <w:t xml:space="preserve">04 </w:t>
      </w:r>
      <w:r w:rsidRPr="00952282">
        <w:rPr>
          <w:rFonts w:ascii="Cambria" w:hAnsi="Cambria" w:cs="Arial"/>
          <w:b/>
          <w:color w:val="000000" w:themeColor="text1"/>
        </w:rPr>
        <w:noBreakHyphen/>
        <w:t xml:space="preserve"> DO PREÇO</w:t>
      </w:r>
    </w:p>
    <w:p w14:paraId="351BCA7A" w14:textId="77777777" w:rsidR="00D9345B" w:rsidRDefault="00D9345B">
      <w:pPr>
        <w:jc w:val="both"/>
        <w:rPr>
          <w:rFonts w:ascii="Cambria" w:hAnsi="Cambria" w:cs="Arial"/>
          <w:color w:val="000000" w:themeColor="text1"/>
        </w:rPr>
      </w:pPr>
    </w:p>
    <w:p w14:paraId="2EBEA301" w14:textId="6AF4317F" w:rsidR="00BF4C55" w:rsidRPr="00952282" w:rsidRDefault="00A706C8">
      <w:pPr>
        <w:jc w:val="both"/>
        <w:rPr>
          <w:rFonts w:ascii="Cambria" w:hAnsi="Cambria" w:cs="Arial"/>
          <w:color w:val="000000" w:themeColor="text1"/>
        </w:rPr>
      </w:pPr>
      <w:r w:rsidRPr="00952282">
        <w:rPr>
          <w:rFonts w:ascii="Cambria" w:hAnsi="Cambria" w:cs="Arial"/>
          <w:color w:val="000000" w:themeColor="text1"/>
        </w:rPr>
        <w:lastRenderedPageBreak/>
        <w:t xml:space="preserve">I </w:t>
      </w:r>
      <w:proofErr w:type="gramStart"/>
      <w:r w:rsidRPr="00952282">
        <w:rPr>
          <w:rFonts w:ascii="Cambria" w:hAnsi="Cambria" w:cs="Arial"/>
          <w:color w:val="000000" w:themeColor="text1"/>
        </w:rPr>
        <w:noBreakHyphen/>
        <w:t xml:space="preserve"> Os</w:t>
      </w:r>
      <w:proofErr w:type="gramEnd"/>
      <w:r w:rsidRPr="00952282">
        <w:rPr>
          <w:rFonts w:ascii="Cambria" w:hAnsi="Cambria" w:cs="Arial"/>
          <w:color w:val="000000" w:themeColor="text1"/>
        </w:rPr>
        <w:t xml:space="preserve"> preços ofertados pelas empresas signatárias da presente Ata de Registro de Preços são os constantes dos seus anexos, de acordo com a respectiva classificação no Pregão nº </w:t>
      </w:r>
      <w:r w:rsidR="00773C94" w:rsidRPr="00952282">
        <w:rPr>
          <w:rFonts w:ascii="Cambria" w:hAnsi="Cambria" w:cs="Arial"/>
          <w:color w:val="000000" w:themeColor="text1"/>
        </w:rPr>
        <w:t>071/2021</w:t>
      </w:r>
      <w:r w:rsidRPr="00952282">
        <w:rPr>
          <w:rFonts w:ascii="Cambria" w:hAnsi="Cambria" w:cs="Arial"/>
          <w:color w:val="000000" w:themeColor="text1"/>
        </w:rPr>
        <w:t>.</w:t>
      </w:r>
    </w:p>
    <w:p w14:paraId="2EBEA302" w14:textId="79F64645" w:rsidR="00BF4C55" w:rsidRPr="00952282" w:rsidRDefault="00A706C8">
      <w:pPr>
        <w:tabs>
          <w:tab w:val="right" w:pos="9122"/>
        </w:tabs>
        <w:jc w:val="both"/>
        <w:rPr>
          <w:rFonts w:ascii="Cambria" w:hAnsi="Cambria" w:cs="Arial"/>
          <w:color w:val="000000" w:themeColor="text1"/>
        </w:rPr>
      </w:pPr>
      <w:r w:rsidRPr="00952282">
        <w:rPr>
          <w:rFonts w:ascii="Cambria" w:hAnsi="Cambria" w:cs="Arial"/>
          <w:color w:val="000000" w:themeColor="text1"/>
        </w:rPr>
        <w:t xml:space="preserve">II </w:t>
      </w:r>
      <w:proofErr w:type="gramStart"/>
      <w:r w:rsidRPr="00952282">
        <w:rPr>
          <w:rFonts w:ascii="Cambria" w:hAnsi="Cambria" w:cs="Arial"/>
          <w:color w:val="000000" w:themeColor="text1"/>
        </w:rPr>
        <w:noBreakHyphen/>
        <w:t xml:space="preserve"> Em</w:t>
      </w:r>
      <w:proofErr w:type="gramEnd"/>
      <w:r w:rsidRPr="00952282">
        <w:rPr>
          <w:rFonts w:ascii="Cambria" w:hAnsi="Cambria" w:cs="Arial"/>
          <w:color w:val="000000" w:themeColor="text1"/>
        </w:rPr>
        <w:t xml:space="preserve"> cada prestação de serviços decorrente desta Ata, serão observadas as disposições da legislação pertinente, assim como as cláusulas e condições constantes do Edital do Pregão nº. </w:t>
      </w:r>
      <w:r w:rsidR="00773C94" w:rsidRPr="00952282">
        <w:rPr>
          <w:rFonts w:ascii="Cambria" w:hAnsi="Cambria" w:cs="Arial"/>
          <w:color w:val="000000" w:themeColor="text1"/>
        </w:rPr>
        <w:t>071/2021</w:t>
      </w:r>
      <w:r w:rsidRPr="00952282">
        <w:rPr>
          <w:rFonts w:ascii="Cambria" w:hAnsi="Cambria" w:cs="Arial"/>
          <w:color w:val="000000" w:themeColor="text1"/>
        </w:rPr>
        <w:t>, que integra o presente instrumento de compromisso.</w:t>
      </w:r>
    </w:p>
    <w:p w14:paraId="2EBEA303" w14:textId="34D20472" w:rsidR="00BF4C55" w:rsidRPr="00952282" w:rsidRDefault="00A706C8">
      <w:pPr>
        <w:tabs>
          <w:tab w:val="right" w:pos="9106"/>
        </w:tabs>
        <w:jc w:val="both"/>
        <w:rPr>
          <w:rFonts w:ascii="Cambria" w:hAnsi="Cambria" w:cs="Arial"/>
          <w:color w:val="000000" w:themeColor="text1"/>
        </w:rPr>
      </w:pPr>
      <w:r w:rsidRPr="00952282">
        <w:rPr>
          <w:rFonts w:ascii="Cambria" w:hAnsi="Cambria" w:cs="Arial"/>
          <w:color w:val="000000" w:themeColor="text1"/>
        </w:rPr>
        <w:t xml:space="preserve">III </w:t>
      </w:r>
      <w:proofErr w:type="gramStart"/>
      <w:r w:rsidRPr="00952282">
        <w:rPr>
          <w:rFonts w:ascii="Cambria" w:hAnsi="Cambria" w:cs="Arial"/>
          <w:color w:val="000000" w:themeColor="text1"/>
        </w:rPr>
        <w:noBreakHyphen/>
        <w:t xml:space="preserve"> Em</w:t>
      </w:r>
      <w:proofErr w:type="gramEnd"/>
      <w:r w:rsidRPr="00952282">
        <w:rPr>
          <w:rFonts w:ascii="Cambria" w:hAnsi="Cambria" w:cs="Arial"/>
          <w:color w:val="000000" w:themeColor="text1"/>
        </w:rPr>
        <w:t xml:space="preserve"> cada serviço, o preço unitário a ser pago será o constante das propostas apresentadas, no Pregão nº. </w:t>
      </w:r>
      <w:r w:rsidR="00773C94" w:rsidRPr="00952282">
        <w:rPr>
          <w:rFonts w:ascii="Cambria" w:hAnsi="Cambria" w:cs="Arial"/>
          <w:color w:val="000000" w:themeColor="text1"/>
        </w:rPr>
        <w:t>071/2021</w:t>
      </w:r>
      <w:r w:rsidRPr="00952282">
        <w:rPr>
          <w:rFonts w:ascii="Cambria" w:hAnsi="Cambria" w:cs="Arial"/>
          <w:color w:val="000000" w:themeColor="text1"/>
        </w:rPr>
        <w:t xml:space="preserve"> pelas empresas detentoras da presente Ata, as quais também a integram.</w:t>
      </w:r>
    </w:p>
    <w:p w14:paraId="2EBEA304" w14:textId="77777777" w:rsidR="00BF4C55" w:rsidRPr="00952282" w:rsidRDefault="00BF4C55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 w:cs="Arial"/>
          <w:b/>
          <w:color w:val="000000" w:themeColor="text1"/>
        </w:rPr>
      </w:pPr>
    </w:p>
    <w:p w14:paraId="2EBEA305" w14:textId="77777777" w:rsidR="00BF4C55" w:rsidRPr="00952282" w:rsidRDefault="00A706C8">
      <w:pPr>
        <w:tabs>
          <w:tab w:val="right" w:pos="3229"/>
        </w:tabs>
        <w:jc w:val="both"/>
        <w:rPr>
          <w:rFonts w:ascii="Cambria" w:hAnsi="Cambria" w:cs="Arial"/>
          <w:b/>
          <w:color w:val="000000" w:themeColor="text1"/>
        </w:rPr>
      </w:pPr>
      <w:r w:rsidRPr="00952282">
        <w:rPr>
          <w:rFonts w:ascii="Cambria" w:hAnsi="Cambria" w:cs="Arial"/>
          <w:b/>
          <w:color w:val="000000" w:themeColor="text1"/>
        </w:rPr>
        <w:t xml:space="preserve">05 </w:t>
      </w:r>
      <w:r w:rsidRPr="00952282">
        <w:rPr>
          <w:rFonts w:ascii="Cambria" w:hAnsi="Cambria" w:cs="Arial"/>
          <w:b/>
          <w:color w:val="000000" w:themeColor="text1"/>
        </w:rPr>
        <w:noBreakHyphen/>
        <w:t xml:space="preserve"> DO PAGAMENTO</w:t>
      </w:r>
    </w:p>
    <w:p w14:paraId="13B6E823" w14:textId="77777777" w:rsidR="00D9345B" w:rsidRDefault="00D9345B">
      <w:pPr>
        <w:spacing w:line="200" w:lineRule="atLeast"/>
        <w:jc w:val="both"/>
        <w:rPr>
          <w:rFonts w:ascii="Cambria" w:hAnsi="Cambria" w:cs="Arial"/>
          <w:color w:val="000000" w:themeColor="text1"/>
        </w:rPr>
      </w:pPr>
    </w:p>
    <w:p w14:paraId="2EBEA306" w14:textId="6D87F460" w:rsidR="00BF4C55" w:rsidRPr="00952282" w:rsidRDefault="00A706C8">
      <w:pPr>
        <w:spacing w:line="200" w:lineRule="atLeast"/>
        <w:jc w:val="both"/>
        <w:rPr>
          <w:rFonts w:ascii="Cambria" w:hAnsi="Cambria"/>
          <w:color w:val="000000" w:themeColor="text1"/>
        </w:rPr>
      </w:pPr>
      <w:r w:rsidRPr="00952282">
        <w:rPr>
          <w:rFonts w:ascii="Cambria" w:hAnsi="Cambria" w:cs="Arial"/>
          <w:color w:val="000000" w:themeColor="text1"/>
        </w:rPr>
        <w:t xml:space="preserve">I </w:t>
      </w:r>
      <w:proofErr w:type="gramStart"/>
      <w:r w:rsidRPr="00952282">
        <w:rPr>
          <w:rFonts w:ascii="Cambria" w:hAnsi="Cambria" w:cs="Arial"/>
          <w:color w:val="000000" w:themeColor="text1"/>
        </w:rPr>
        <w:noBreakHyphen/>
        <w:t xml:space="preserve"> Em</w:t>
      </w:r>
      <w:proofErr w:type="gramEnd"/>
      <w:r w:rsidRPr="00952282">
        <w:rPr>
          <w:rFonts w:ascii="Cambria" w:hAnsi="Cambria" w:cs="Arial"/>
          <w:color w:val="000000" w:themeColor="text1"/>
        </w:rPr>
        <w:t xml:space="preserve"> todos os fornecimentos, o pagamento será feito por crédito em conta corrente na instituição bancaria, ou excepcionalmente, pela Tesouraria, </w:t>
      </w:r>
      <w:r w:rsidRPr="00952282">
        <w:rPr>
          <w:rFonts w:ascii="Cambria" w:hAnsi="Cambria" w:cs="Arial"/>
          <w:bCs/>
          <w:color w:val="000000" w:themeColor="text1"/>
        </w:rPr>
        <w:t xml:space="preserve">em 30 (trinta) dias o após recebimento </w:t>
      </w:r>
      <w:r w:rsidRPr="00952282">
        <w:rPr>
          <w:rFonts w:ascii="Cambria" w:hAnsi="Cambria" w:cs="Arial"/>
          <w:color w:val="000000" w:themeColor="text1"/>
        </w:rPr>
        <w:t>definitivo pela unidade requisitante</w:t>
      </w:r>
      <w:r w:rsidRPr="00952282">
        <w:rPr>
          <w:rFonts w:ascii="Cambria" w:hAnsi="Cambria" w:cs="Arial"/>
          <w:bCs/>
          <w:color w:val="000000" w:themeColor="text1"/>
        </w:rPr>
        <w:t xml:space="preserve"> do objeto, </w:t>
      </w:r>
      <w:r w:rsidRPr="00952282">
        <w:rPr>
          <w:rFonts w:ascii="Cambria" w:hAnsi="Cambria" w:cs="Arial"/>
          <w:color w:val="000000" w:themeColor="text1"/>
        </w:rPr>
        <w:t>mediante apresentação da Nota Fiscal.</w:t>
      </w:r>
    </w:p>
    <w:p w14:paraId="2EBEA307" w14:textId="77777777" w:rsidR="00BF4C55" w:rsidRPr="00952282" w:rsidRDefault="00BF4C55">
      <w:pPr>
        <w:spacing w:line="200" w:lineRule="atLeast"/>
        <w:jc w:val="both"/>
        <w:rPr>
          <w:rFonts w:ascii="Cambria" w:hAnsi="Cambria" w:cs="Arial"/>
          <w:color w:val="000000" w:themeColor="text1"/>
        </w:rPr>
      </w:pPr>
    </w:p>
    <w:p w14:paraId="2EBEA308" w14:textId="77777777" w:rsidR="00BF4C55" w:rsidRPr="00952282" w:rsidRDefault="00A706C8">
      <w:pPr>
        <w:tabs>
          <w:tab w:val="left" w:pos="1440"/>
        </w:tabs>
        <w:jc w:val="both"/>
        <w:rPr>
          <w:rFonts w:ascii="Cambria" w:hAnsi="Cambria" w:cs="Arial"/>
          <w:color w:val="000000" w:themeColor="text1"/>
        </w:rPr>
      </w:pPr>
      <w:r w:rsidRPr="00952282">
        <w:rPr>
          <w:rFonts w:ascii="Cambria" w:hAnsi="Cambria" w:cs="Arial"/>
          <w:color w:val="000000" w:themeColor="text1"/>
        </w:rPr>
        <w:t xml:space="preserve">II </w:t>
      </w:r>
      <w:r w:rsidRPr="00952282">
        <w:rPr>
          <w:rFonts w:ascii="Cambria" w:hAnsi="Cambria" w:cs="Arial"/>
          <w:color w:val="000000" w:themeColor="text1"/>
        </w:rPr>
        <w:noBreakHyphen/>
        <w:t xml:space="preserve"> O pagamento das faturas seguirá a estrita ordem cronológica das datas de suas exigibilidades, e só será efetuado mediante comprovação de regularidade das obrigações fiscais, trabalhistas e em especial junto ao INSS, relativamente à competência imediatamente anterior àquela a que se refere a remuneração auferida;</w:t>
      </w:r>
    </w:p>
    <w:p w14:paraId="2EBEA309" w14:textId="77777777" w:rsidR="00BF4C55" w:rsidRPr="00952282" w:rsidRDefault="00BF4C55">
      <w:pPr>
        <w:pStyle w:val="Padro"/>
        <w:tabs>
          <w:tab w:val="left" w:pos="1440"/>
        </w:tabs>
        <w:jc w:val="both"/>
        <w:rPr>
          <w:rFonts w:ascii="Cambria" w:hAnsi="Cambria" w:cs="Arial"/>
          <w:color w:val="000000" w:themeColor="text1"/>
          <w:szCs w:val="24"/>
        </w:rPr>
      </w:pPr>
    </w:p>
    <w:p w14:paraId="2EBEA30A" w14:textId="77777777" w:rsidR="00BF4C55" w:rsidRPr="00952282" w:rsidRDefault="00A706C8">
      <w:pPr>
        <w:pStyle w:val="Padro"/>
        <w:tabs>
          <w:tab w:val="left" w:pos="1440"/>
        </w:tabs>
        <w:jc w:val="both"/>
        <w:rPr>
          <w:rFonts w:ascii="Cambria" w:hAnsi="Cambria" w:cs="Arial"/>
          <w:color w:val="000000" w:themeColor="text1"/>
          <w:szCs w:val="24"/>
        </w:rPr>
      </w:pPr>
      <w:r w:rsidRPr="00952282">
        <w:rPr>
          <w:rFonts w:ascii="Cambria" w:hAnsi="Cambria" w:cs="Arial"/>
          <w:color w:val="000000" w:themeColor="text1"/>
          <w:szCs w:val="24"/>
        </w:rPr>
        <w:t xml:space="preserve">III </w:t>
      </w:r>
      <w:proofErr w:type="gramStart"/>
      <w:r w:rsidRPr="00952282">
        <w:rPr>
          <w:rFonts w:ascii="Cambria" w:hAnsi="Cambria" w:cs="Arial"/>
          <w:color w:val="000000" w:themeColor="text1"/>
          <w:szCs w:val="24"/>
        </w:rPr>
        <w:noBreakHyphen/>
        <w:t xml:space="preserve"> Não</w:t>
      </w:r>
      <w:proofErr w:type="gramEnd"/>
      <w:r w:rsidRPr="00952282">
        <w:rPr>
          <w:rFonts w:ascii="Cambria" w:hAnsi="Cambria" w:cs="Arial"/>
          <w:color w:val="000000" w:themeColor="text1"/>
          <w:szCs w:val="24"/>
        </w:rPr>
        <w:t xml:space="preserve"> será efetuado qualquer pagamento à detentora da ata enquanto houver pendência de liquidação da obrigação financeira em virtude de penalidade;</w:t>
      </w:r>
    </w:p>
    <w:p w14:paraId="2EBEA30B" w14:textId="77777777" w:rsidR="00BF4C55" w:rsidRPr="00952282" w:rsidRDefault="00BF4C55">
      <w:pPr>
        <w:pStyle w:val="Padro"/>
        <w:tabs>
          <w:tab w:val="left" w:pos="1440"/>
        </w:tabs>
        <w:jc w:val="both"/>
        <w:rPr>
          <w:rFonts w:ascii="Cambria" w:hAnsi="Cambria" w:cs="Arial"/>
          <w:color w:val="000000" w:themeColor="text1"/>
          <w:szCs w:val="24"/>
        </w:rPr>
      </w:pPr>
    </w:p>
    <w:p w14:paraId="2EBEA30C" w14:textId="77777777" w:rsidR="00BF4C55" w:rsidRPr="00952282" w:rsidRDefault="00A706C8">
      <w:pPr>
        <w:pStyle w:val="Padro"/>
        <w:tabs>
          <w:tab w:val="left" w:pos="1440"/>
        </w:tabs>
        <w:jc w:val="both"/>
        <w:rPr>
          <w:rFonts w:ascii="Cambria" w:hAnsi="Cambria" w:cs="Arial"/>
          <w:color w:val="000000" w:themeColor="text1"/>
          <w:szCs w:val="24"/>
        </w:rPr>
      </w:pPr>
      <w:r w:rsidRPr="00952282">
        <w:rPr>
          <w:rFonts w:ascii="Cambria" w:hAnsi="Cambria" w:cs="Arial"/>
          <w:color w:val="000000" w:themeColor="text1"/>
          <w:szCs w:val="24"/>
        </w:rPr>
        <w:t xml:space="preserve">IV </w:t>
      </w:r>
      <w:r w:rsidRPr="00952282">
        <w:rPr>
          <w:rFonts w:ascii="Cambria" w:hAnsi="Cambria" w:cs="Arial"/>
          <w:color w:val="000000" w:themeColor="text1"/>
          <w:szCs w:val="24"/>
        </w:rPr>
        <w:noBreakHyphen/>
        <w:t xml:space="preserve"> O preço referido registrado inclui todos os custos e benefícios decorrentes da prestação dos serviços, de modo a constituírem a única e total </w:t>
      </w:r>
      <w:proofErr w:type="gramStart"/>
      <w:r w:rsidRPr="00952282">
        <w:rPr>
          <w:rFonts w:ascii="Cambria" w:hAnsi="Cambria" w:cs="Arial"/>
          <w:color w:val="000000" w:themeColor="text1"/>
          <w:szCs w:val="24"/>
        </w:rPr>
        <w:t>contra prestação</w:t>
      </w:r>
      <w:proofErr w:type="gramEnd"/>
      <w:r w:rsidRPr="00952282">
        <w:rPr>
          <w:rFonts w:ascii="Cambria" w:hAnsi="Cambria" w:cs="Arial"/>
          <w:color w:val="000000" w:themeColor="text1"/>
          <w:szCs w:val="24"/>
        </w:rPr>
        <w:t>;</w:t>
      </w:r>
    </w:p>
    <w:p w14:paraId="2EBEA30D" w14:textId="77777777" w:rsidR="00BF4C55" w:rsidRPr="00952282" w:rsidRDefault="00BF4C55">
      <w:pPr>
        <w:pStyle w:val="Padro"/>
        <w:tabs>
          <w:tab w:val="left" w:pos="1440"/>
        </w:tabs>
        <w:jc w:val="both"/>
        <w:rPr>
          <w:rFonts w:ascii="Cambria" w:hAnsi="Cambria" w:cs="Arial"/>
          <w:color w:val="000000" w:themeColor="text1"/>
          <w:szCs w:val="24"/>
        </w:rPr>
      </w:pPr>
    </w:p>
    <w:p w14:paraId="2EBEA30E" w14:textId="77777777" w:rsidR="00BF4C55" w:rsidRPr="00952282" w:rsidRDefault="00A706C8">
      <w:pPr>
        <w:pStyle w:val="Padro"/>
        <w:tabs>
          <w:tab w:val="left" w:pos="1440"/>
        </w:tabs>
        <w:spacing w:line="200" w:lineRule="atLeast"/>
        <w:jc w:val="both"/>
        <w:rPr>
          <w:rFonts w:ascii="Cambria" w:hAnsi="Cambria" w:cs="Arial"/>
          <w:color w:val="000000" w:themeColor="text1"/>
          <w:szCs w:val="24"/>
        </w:rPr>
      </w:pPr>
      <w:r w:rsidRPr="00952282">
        <w:rPr>
          <w:rFonts w:ascii="Cambria" w:hAnsi="Cambria" w:cs="Arial"/>
          <w:color w:val="000000" w:themeColor="text1"/>
          <w:szCs w:val="24"/>
        </w:rPr>
        <w:t xml:space="preserve">V </w:t>
      </w:r>
      <w:r w:rsidRPr="00952282">
        <w:rPr>
          <w:rFonts w:ascii="Cambria" w:hAnsi="Cambria" w:cs="Arial"/>
          <w:color w:val="000000" w:themeColor="text1"/>
          <w:szCs w:val="24"/>
        </w:rPr>
        <w:noBreakHyphen/>
        <w:t xml:space="preserve"> O Município poderá sustar o pagamento a que a contratada tenha direito, enquanto não sanados os defeitos, vícios ou incorreções resultantes da prestação dos serviços.</w:t>
      </w:r>
    </w:p>
    <w:p w14:paraId="2EBEA30F" w14:textId="77777777" w:rsidR="00BF4C55" w:rsidRPr="00952282" w:rsidRDefault="00BF4C55">
      <w:pPr>
        <w:spacing w:line="200" w:lineRule="atLeast"/>
        <w:jc w:val="both"/>
        <w:rPr>
          <w:rFonts w:ascii="Cambria" w:hAnsi="Cambria" w:cs="Arial"/>
          <w:color w:val="000000" w:themeColor="text1"/>
        </w:rPr>
      </w:pPr>
    </w:p>
    <w:p w14:paraId="6C7B83D2" w14:textId="77777777" w:rsidR="00EC047F" w:rsidRPr="00952282" w:rsidRDefault="00A706C8" w:rsidP="00EC047F">
      <w:pPr>
        <w:pStyle w:val="Standard"/>
        <w:jc w:val="both"/>
        <w:rPr>
          <w:rFonts w:ascii="Cambria" w:hAnsi="Cambria" w:cs="Arial"/>
        </w:rPr>
      </w:pPr>
      <w:r w:rsidRPr="00952282">
        <w:rPr>
          <w:rFonts w:ascii="Cambria" w:hAnsi="Cambria" w:cs="Arial"/>
          <w:color w:val="000000" w:themeColor="text1"/>
        </w:rPr>
        <w:t xml:space="preserve">VI </w:t>
      </w:r>
      <w:r w:rsidRPr="00952282">
        <w:rPr>
          <w:rFonts w:ascii="Cambria" w:hAnsi="Cambria" w:cs="Arial"/>
          <w:color w:val="000000" w:themeColor="text1"/>
        </w:rPr>
        <w:noBreakHyphen/>
        <w:t xml:space="preserve"> </w:t>
      </w:r>
      <w:r w:rsidR="00EC047F" w:rsidRPr="00952282">
        <w:rPr>
          <w:rFonts w:ascii="Cambria" w:hAnsi="Cambria" w:cs="Arial"/>
        </w:rPr>
        <w:t>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mediante aplicação da seguinte fórmula:</w:t>
      </w:r>
    </w:p>
    <w:p w14:paraId="597D005B" w14:textId="77777777" w:rsidR="00EC047F" w:rsidRPr="00952282" w:rsidRDefault="00EC047F" w:rsidP="00EC047F">
      <w:pPr>
        <w:pStyle w:val="Standard"/>
        <w:jc w:val="both"/>
        <w:rPr>
          <w:rFonts w:ascii="Cambria" w:hAnsi="Cambria" w:cs="Arial"/>
          <w:b/>
          <w:bCs/>
        </w:rPr>
      </w:pPr>
      <w:r w:rsidRPr="00952282">
        <w:rPr>
          <w:rFonts w:ascii="Cambria" w:hAnsi="Cambria" w:cs="Arial"/>
          <w:b/>
          <w:bCs/>
        </w:rPr>
        <w:t>EM = N x VP x I</w:t>
      </w:r>
    </w:p>
    <w:p w14:paraId="2B8380A5" w14:textId="77777777" w:rsidR="00EC047F" w:rsidRPr="00952282" w:rsidRDefault="00EC047F" w:rsidP="00EC047F">
      <w:pPr>
        <w:pStyle w:val="Standard"/>
        <w:jc w:val="both"/>
        <w:rPr>
          <w:rFonts w:ascii="Cambria" w:hAnsi="Cambria" w:cs="Arial"/>
          <w:b/>
          <w:bCs/>
        </w:rPr>
      </w:pPr>
      <w:r w:rsidRPr="00952282">
        <w:rPr>
          <w:rFonts w:ascii="Cambria" w:hAnsi="Cambria" w:cs="Arial"/>
          <w:b/>
          <w:bCs/>
        </w:rPr>
        <w:t>onde:</w:t>
      </w:r>
    </w:p>
    <w:p w14:paraId="6EEB0EC2" w14:textId="77777777" w:rsidR="00EC047F" w:rsidRPr="00952282" w:rsidRDefault="00EC047F" w:rsidP="00EC047F">
      <w:pPr>
        <w:pStyle w:val="Standard"/>
        <w:jc w:val="both"/>
        <w:rPr>
          <w:rFonts w:ascii="Cambria" w:hAnsi="Cambria"/>
        </w:rPr>
      </w:pPr>
      <w:r w:rsidRPr="00952282">
        <w:rPr>
          <w:rFonts w:ascii="Cambria" w:hAnsi="Cambria" w:cs="Arial"/>
          <w:b/>
          <w:bCs/>
        </w:rPr>
        <w:t>EM =</w:t>
      </w:r>
      <w:r w:rsidRPr="00952282">
        <w:rPr>
          <w:rFonts w:ascii="Cambria" w:hAnsi="Cambria" w:cs="Arial"/>
        </w:rPr>
        <w:t xml:space="preserve"> Encargos moratórios;</w:t>
      </w:r>
    </w:p>
    <w:p w14:paraId="4AA219FE" w14:textId="77777777" w:rsidR="00EC047F" w:rsidRPr="00952282" w:rsidRDefault="00EC047F" w:rsidP="00EC047F">
      <w:pPr>
        <w:pStyle w:val="Standard"/>
        <w:jc w:val="both"/>
        <w:rPr>
          <w:rFonts w:ascii="Cambria" w:hAnsi="Cambria"/>
        </w:rPr>
      </w:pPr>
      <w:r w:rsidRPr="00952282">
        <w:rPr>
          <w:rFonts w:ascii="Cambria" w:hAnsi="Cambria" w:cs="Arial"/>
          <w:b/>
          <w:bCs/>
        </w:rPr>
        <w:t>VP =</w:t>
      </w:r>
      <w:r w:rsidRPr="00952282">
        <w:rPr>
          <w:rFonts w:ascii="Cambria" w:hAnsi="Cambria" w:cs="Arial"/>
        </w:rPr>
        <w:t xml:space="preserve"> Valor da parcela em atraso;</w:t>
      </w:r>
    </w:p>
    <w:p w14:paraId="47CC064E" w14:textId="77777777" w:rsidR="00EC047F" w:rsidRPr="00952282" w:rsidRDefault="00EC047F" w:rsidP="00EC047F">
      <w:pPr>
        <w:pStyle w:val="Standard"/>
        <w:jc w:val="both"/>
        <w:rPr>
          <w:rFonts w:ascii="Cambria" w:hAnsi="Cambria"/>
        </w:rPr>
      </w:pPr>
      <w:r w:rsidRPr="00952282">
        <w:rPr>
          <w:rFonts w:ascii="Cambria" w:hAnsi="Cambria" w:cs="Arial"/>
          <w:b/>
          <w:bCs/>
        </w:rPr>
        <w:t>N =</w:t>
      </w:r>
      <w:r w:rsidRPr="00952282">
        <w:rPr>
          <w:rFonts w:ascii="Cambria" w:hAnsi="Cambria" w:cs="Arial"/>
        </w:rPr>
        <w:t xml:space="preserve"> Número de dias entre a data prevista para o pagamento (vencimento) e a do efetivo pagamento;</w:t>
      </w:r>
    </w:p>
    <w:p w14:paraId="791AC0CA" w14:textId="77777777" w:rsidR="00EC047F" w:rsidRPr="00952282" w:rsidRDefault="00EC047F" w:rsidP="00EC047F">
      <w:pPr>
        <w:pStyle w:val="Standard"/>
        <w:jc w:val="both"/>
        <w:rPr>
          <w:rFonts w:ascii="Cambria" w:hAnsi="Cambria"/>
        </w:rPr>
      </w:pPr>
      <w:r w:rsidRPr="00952282">
        <w:rPr>
          <w:rFonts w:ascii="Cambria" w:hAnsi="Cambria" w:cs="Arial"/>
          <w:b/>
          <w:bCs/>
        </w:rPr>
        <w:lastRenderedPageBreak/>
        <w:t>I =</w:t>
      </w:r>
      <w:r w:rsidRPr="00952282">
        <w:rPr>
          <w:rFonts w:ascii="Cambria" w:hAnsi="Cambria" w:cs="Arial"/>
        </w:rPr>
        <w:t xml:space="preserve"> Índice de compensação financeira, assim apurado:</w:t>
      </w:r>
    </w:p>
    <w:p w14:paraId="1262F926" w14:textId="77777777" w:rsidR="00EC047F" w:rsidRPr="00952282" w:rsidRDefault="00EC047F" w:rsidP="00EC047F">
      <w:pPr>
        <w:pStyle w:val="Standard"/>
        <w:jc w:val="both"/>
        <w:rPr>
          <w:rFonts w:ascii="Cambria" w:hAnsi="Cambria" w:cs="Arial"/>
        </w:rPr>
      </w:pPr>
    </w:p>
    <w:p w14:paraId="79FCF2B4" w14:textId="77777777" w:rsidR="00EC047F" w:rsidRPr="00952282" w:rsidRDefault="00EC047F" w:rsidP="00EC047F">
      <w:pPr>
        <w:pStyle w:val="Standard"/>
        <w:jc w:val="center"/>
        <w:rPr>
          <w:rFonts w:ascii="Cambria" w:hAnsi="Cambria"/>
        </w:rPr>
      </w:pPr>
      <w:r w:rsidRPr="00952282">
        <w:rPr>
          <w:rFonts w:ascii="Cambria" w:hAnsi="Cambria" w:cs="Arial"/>
          <w:b/>
          <w:bCs/>
        </w:rPr>
        <w:t>I = (</w:t>
      </w:r>
      <w:r w:rsidRPr="00952282">
        <w:rPr>
          <w:rFonts w:ascii="Cambria" w:hAnsi="Cambria" w:cs="Arial"/>
          <w:b/>
          <w:bCs/>
          <w:u w:val="single"/>
        </w:rPr>
        <w:t>TX / 100</w:t>
      </w:r>
      <w:r w:rsidRPr="00952282">
        <w:rPr>
          <w:rFonts w:ascii="Cambria" w:hAnsi="Cambria" w:cs="Arial"/>
          <w:b/>
          <w:bCs/>
        </w:rPr>
        <w:t>)</w:t>
      </w:r>
    </w:p>
    <w:p w14:paraId="77F7E3AA" w14:textId="77777777" w:rsidR="00EC047F" w:rsidRPr="00952282" w:rsidRDefault="00EC047F" w:rsidP="00EC047F">
      <w:pPr>
        <w:pStyle w:val="Standard"/>
        <w:jc w:val="center"/>
        <w:rPr>
          <w:rFonts w:ascii="Cambria" w:hAnsi="Cambria"/>
        </w:rPr>
      </w:pPr>
      <w:r w:rsidRPr="00952282">
        <w:rPr>
          <w:rFonts w:ascii="Cambria" w:eastAsia="Arial" w:hAnsi="Cambria" w:cs="Arial"/>
          <w:b/>
          <w:bCs/>
        </w:rPr>
        <w:t xml:space="preserve">    </w:t>
      </w:r>
      <w:r w:rsidRPr="00952282">
        <w:rPr>
          <w:rFonts w:ascii="Cambria" w:hAnsi="Cambria" w:cs="Arial"/>
          <w:b/>
          <w:bCs/>
        </w:rPr>
        <w:t>30</w:t>
      </w:r>
    </w:p>
    <w:p w14:paraId="7BE5EFC2" w14:textId="77777777" w:rsidR="00EC047F" w:rsidRPr="00952282" w:rsidRDefault="00EC047F" w:rsidP="00EC047F">
      <w:pPr>
        <w:pStyle w:val="Standard"/>
        <w:jc w:val="both"/>
        <w:rPr>
          <w:rFonts w:ascii="Cambria" w:hAnsi="Cambria" w:cs="Arial"/>
        </w:rPr>
      </w:pPr>
      <w:r w:rsidRPr="00952282">
        <w:rPr>
          <w:rFonts w:ascii="Cambria" w:hAnsi="Cambria" w:cs="Arial"/>
          <w:b/>
          <w:bCs/>
        </w:rPr>
        <w:t xml:space="preserve">TX = </w:t>
      </w:r>
      <w:r w:rsidRPr="00952282">
        <w:rPr>
          <w:rFonts w:ascii="Cambria" w:hAnsi="Cambria" w:cs="Arial"/>
        </w:rPr>
        <w:t>Percentual da taxa de juros de mora mensal definida no edital/contrato.</w:t>
      </w:r>
    </w:p>
    <w:p w14:paraId="2EBEA318" w14:textId="77777777" w:rsidR="00BF4C55" w:rsidRPr="00952282" w:rsidRDefault="00BF4C55">
      <w:pPr>
        <w:jc w:val="both"/>
        <w:rPr>
          <w:rFonts w:ascii="Cambria" w:hAnsi="Cambria" w:cs="Arial"/>
          <w:bCs/>
          <w:color w:val="000000" w:themeColor="text1"/>
        </w:rPr>
      </w:pPr>
    </w:p>
    <w:p w14:paraId="2EBEA319" w14:textId="77777777" w:rsidR="00BF4C55" w:rsidRPr="00952282" w:rsidRDefault="00A706C8">
      <w:pPr>
        <w:tabs>
          <w:tab w:val="right" w:pos="6375"/>
        </w:tabs>
        <w:jc w:val="both"/>
        <w:rPr>
          <w:rFonts w:ascii="Cambria" w:hAnsi="Cambria" w:cs="Arial"/>
          <w:b/>
          <w:color w:val="000000" w:themeColor="text1"/>
        </w:rPr>
      </w:pPr>
      <w:r w:rsidRPr="00952282">
        <w:rPr>
          <w:rFonts w:ascii="Cambria" w:hAnsi="Cambria" w:cs="Arial"/>
          <w:b/>
          <w:color w:val="000000" w:themeColor="text1"/>
        </w:rPr>
        <w:t xml:space="preserve">06 </w:t>
      </w:r>
      <w:r w:rsidRPr="00952282">
        <w:rPr>
          <w:rFonts w:ascii="Cambria" w:hAnsi="Cambria" w:cs="Arial"/>
          <w:b/>
          <w:color w:val="000000" w:themeColor="text1"/>
        </w:rPr>
        <w:noBreakHyphen/>
        <w:t xml:space="preserve"> DAS CONDIÇÕES DA PRESTAÇÃO DOS SERVIÇOS</w:t>
      </w:r>
    </w:p>
    <w:p w14:paraId="05356C4A" w14:textId="77777777" w:rsidR="00D9345B" w:rsidRDefault="00D9345B">
      <w:pPr>
        <w:jc w:val="both"/>
        <w:rPr>
          <w:rFonts w:ascii="Cambria" w:hAnsi="Cambria" w:cs="Arial"/>
          <w:color w:val="000000" w:themeColor="text1"/>
        </w:rPr>
      </w:pPr>
    </w:p>
    <w:p w14:paraId="2EBEA31A" w14:textId="4CFC46D0" w:rsidR="00BF4C55" w:rsidRPr="00952282" w:rsidRDefault="00A706C8">
      <w:pPr>
        <w:jc w:val="both"/>
        <w:rPr>
          <w:rFonts w:ascii="Cambria" w:hAnsi="Cambria" w:cs="Arial"/>
          <w:color w:val="000000" w:themeColor="text1"/>
        </w:rPr>
      </w:pPr>
      <w:r w:rsidRPr="00952282">
        <w:rPr>
          <w:rFonts w:ascii="Cambria" w:hAnsi="Cambria" w:cs="Arial"/>
          <w:color w:val="000000" w:themeColor="text1"/>
        </w:rPr>
        <w:t xml:space="preserve">I </w:t>
      </w:r>
      <w:proofErr w:type="gramStart"/>
      <w:r w:rsidRPr="00952282">
        <w:rPr>
          <w:rFonts w:ascii="Cambria" w:hAnsi="Cambria" w:cs="Arial"/>
          <w:color w:val="000000" w:themeColor="text1"/>
        </w:rPr>
        <w:noBreakHyphen/>
        <w:t xml:space="preserve"> Se</w:t>
      </w:r>
      <w:proofErr w:type="gramEnd"/>
      <w:r w:rsidRPr="00952282">
        <w:rPr>
          <w:rFonts w:ascii="Cambria" w:hAnsi="Cambria" w:cs="Arial"/>
          <w:color w:val="000000" w:themeColor="text1"/>
        </w:rPr>
        <w:t xml:space="preserve"> a qualidade dos serviços não corresponder às especificações exigidas, no edital do Pregão que precedeu a presente Ata, poderá ser aplicada a penalidade prevista.</w:t>
      </w:r>
    </w:p>
    <w:p w14:paraId="2EBEA31B" w14:textId="77777777" w:rsidR="00BF4C55" w:rsidRPr="00952282" w:rsidRDefault="00A706C8">
      <w:pPr>
        <w:jc w:val="both"/>
        <w:rPr>
          <w:rFonts w:ascii="Cambria" w:hAnsi="Cambria"/>
          <w:color w:val="000000" w:themeColor="text1"/>
        </w:rPr>
      </w:pPr>
      <w:r w:rsidRPr="00952282">
        <w:rPr>
          <w:rFonts w:ascii="Cambria" w:hAnsi="Cambria" w:cs="Arial"/>
          <w:color w:val="000000" w:themeColor="text1"/>
        </w:rPr>
        <w:t>II – Após a realização dos serviços deverá ser encaminhado à Secretaria Municipal de Saúde a Nota Fiscal ou Nota Fiscal Fatura, conforme o caso.</w:t>
      </w:r>
    </w:p>
    <w:p w14:paraId="2EBEA31C" w14:textId="77777777" w:rsidR="00BF4C55" w:rsidRPr="00952282" w:rsidRDefault="00A706C8">
      <w:pPr>
        <w:jc w:val="both"/>
        <w:rPr>
          <w:rFonts w:ascii="Cambria" w:hAnsi="Cambria" w:cs="Arial"/>
          <w:color w:val="000000" w:themeColor="text1"/>
        </w:rPr>
      </w:pPr>
      <w:r w:rsidRPr="00952282">
        <w:rPr>
          <w:rFonts w:ascii="Cambria" w:hAnsi="Cambria" w:cs="Arial"/>
          <w:color w:val="000000" w:themeColor="text1"/>
        </w:rPr>
        <w:t xml:space="preserve">III </w:t>
      </w:r>
      <w:r w:rsidRPr="00952282">
        <w:rPr>
          <w:rFonts w:ascii="Cambria" w:hAnsi="Cambria" w:cs="Arial"/>
          <w:color w:val="000000" w:themeColor="text1"/>
        </w:rPr>
        <w:noBreakHyphen/>
        <w:t xml:space="preserve"> A empresa prestadora, quando do recebimento da Ordem de serviço enviada pela unidade requisitante, deverá colocar, na cópia que necessariamente a acompanhar, a data e hora em que a tiver recebido, além da identificação de quem procedeu ao recebimento.</w:t>
      </w:r>
    </w:p>
    <w:p w14:paraId="2EBEA31D" w14:textId="77777777" w:rsidR="00BF4C55" w:rsidRPr="00952282" w:rsidRDefault="00A706C8">
      <w:pPr>
        <w:jc w:val="both"/>
        <w:rPr>
          <w:rFonts w:ascii="Cambria" w:hAnsi="Cambria" w:cs="Arial"/>
          <w:color w:val="000000" w:themeColor="text1"/>
        </w:rPr>
      </w:pPr>
      <w:r w:rsidRPr="00952282">
        <w:rPr>
          <w:rFonts w:ascii="Cambria" w:hAnsi="Cambria" w:cs="Arial"/>
          <w:color w:val="000000" w:themeColor="text1"/>
        </w:rPr>
        <w:t xml:space="preserve">IV </w:t>
      </w:r>
      <w:r w:rsidRPr="00952282">
        <w:rPr>
          <w:rFonts w:ascii="Cambria" w:hAnsi="Cambria" w:cs="Arial"/>
          <w:color w:val="000000" w:themeColor="text1"/>
        </w:rPr>
        <w:noBreakHyphen/>
        <w:t xml:space="preserve"> A cópia da ordem de serviço referida no item anterior deverá ser devolvida para a unidade requisitante, a fim de ser anexada ao processo de administração da ata.</w:t>
      </w:r>
    </w:p>
    <w:p w14:paraId="2EBEA31E" w14:textId="77777777" w:rsidR="00BF4C55" w:rsidRPr="00952282" w:rsidRDefault="00A706C8">
      <w:pPr>
        <w:jc w:val="both"/>
        <w:rPr>
          <w:rFonts w:ascii="Cambria" w:hAnsi="Cambria" w:cs="Arial"/>
          <w:color w:val="000000" w:themeColor="text1"/>
        </w:rPr>
      </w:pPr>
      <w:r w:rsidRPr="00952282">
        <w:rPr>
          <w:rFonts w:ascii="Cambria" w:hAnsi="Cambria" w:cs="Arial"/>
          <w:color w:val="000000" w:themeColor="text1"/>
        </w:rPr>
        <w:t xml:space="preserve">V </w:t>
      </w:r>
      <w:proofErr w:type="gramStart"/>
      <w:r w:rsidRPr="00952282">
        <w:rPr>
          <w:rFonts w:ascii="Cambria" w:hAnsi="Cambria" w:cs="Arial"/>
          <w:color w:val="000000" w:themeColor="text1"/>
        </w:rPr>
        <w:noBreakHyphen/>
        <w:t xml:space="preserve"> As</w:t>
      </w:r>
      <w:proofErr w:type="gramEnd"/>
      <w:r w:rsidRPr="00952282">
        <w:rPr>
          <w:rFonts w:ascii="Cambria" w:hAnsi="Cambria" w:cs="Arial"/>
          <w:color w:val="000000" w:themeColor="text1"/>
        </w:rPr>
        <w:t xml:space="preserve"> empresas detentoras da presente ata ficam obrigadas a aceitar o acréscimo de até vinte e cinco por cento nas quantidades estimadas.</w:t>
      </w:r>
    </w:p>
    <w:p w14:paraId="2EBEA31F" w14:textId="77777777" w:rsidR="00BF4C55" w:rsidRPr="00952282" w:rsidRDefault="00A706C8">
      <w:pPr>
        <w:jc w:val="both"/>
        <w:rPr>
          <w:rFonts w:ascii="Cambria" w:hAnsi="Cambria" w:cs="Arial"/>
          <w:color w:val="000000" w:themeColor="text1"/>
        </w:rPr>
      </w:pPr>
      <w:r w:rsidRPr="00952282">
        <w:rPr>
          <w:rFonts w:ascii="Cambria" w:hAnsi="Cambria" w:cs="Arial"/>
          <w:color w:val="000000" w:themeColor="text1"/>
        </w:rPr>
        <w:t>VI – Apresentar a atualização, a cada 180 dias, da Certidão Negativa de Débito Trabalhista (CNDT) referida na Lei nº 12.440 de 07.07.2011.</w:t>
      </w:r>
    </w:p>
    <w:p w14:paraId="2EBEA320" w14:textId="77777777" w:rsidR="00BF4C55" w:rsidRPr="00952282" w:rsidRDefault="00BF4C55">
      <w:pPr>
        <w:tabs>
          <w:tab w:val="left" w:pos="92"/>
          <w:tab w:val="right" w:pos="4024"/>
        </w:tabs>
        <w:jc w:val="both"/>
        <w:rPr>
          <w:rFonts w:ascii="Cambria" w:hAnsi="Cambria" w:cs="Arial"/>
          <w:color w:val="000000" w:themeColor="text1"/>
        </w:rPr>
      </w:pPr>
    </w:p>
    <w:p w14:paraId="2EBEA321" w14:textId="77777777" w:rsidR="00BF4C55" w:rsidRPr="00952282" w:rsidRDefault="00A706C8">
      <w:pPr>
        <w:tabs>
          <w:tab w:val="left" w:pos="92"/>
          <w:tab w:val="right" w:pos="4024"/>
        </w:tabs>
        <w:jc w:val="both"/>
        <w:rPr>
          <w:rFonts w:ascii="Cambria" w:hAnsi="Cambria"/>
          <w:color w:val="000000" w:themeColor="text1"/>
        </w:rPr>
      </w:pPr>
      <w:r w:rsidRPr="00952282">
        <w:rPr>
          <w:rFonts w:ascii="Cambria" w:hAnsi="Cambria" w:cs="Arial"/>
          <w:b/>
          <w:color w:val="000000" w:themeColor="text1"/>
        </w:rPr>
        <w:t xml:space="preserve">07 </w:t>
      </w:r>
      <w:r w:rsidRPr="00952282">
        <w:rPr>
          <w:rFonts w:ascii="Cambria" w:hAnsi="Cambria" w:cs="Arial"/>
          <w:b/>
          <w:color w:val="000000" w:themeColor="text1"/>
        </w:rPr>
        <w:noBreakHyphen/>
        <w:t xml:space="preserve"> DAS PENALIDADES</w:t>
      </w:r>
    </w:p>
    <w:p w14:paraId="2EBEA322" w14:textId="77777777" w:rsidR="00BF4C55" w:rsidRPr="00952282" w:rsidRDefault="00BF4C55">
      <w:pPr>
        <w:tabs>
          <w:tab w:val="left" w:pos="92"/>
          <w:tab w:val="right" w:pos="4024"/>
        </w:tabs>
        <w:jc w:val="both"/>
        <w:rPr>
          <w:rFonts w:ascii="Cambria" w:hAnsi="Cambria" w:cs="Arial"/>
          <w:b/>
          <w:color w:val="000000" w:themeColor="text1"/>
        </w:rPr>
      </w:pPr>
    </w:p>
    <w:p w14:paraId="2EBEA323" w14:textId="77777777" w:rsidR="00BF4C55" w:rsidRPr="00952282" w:rsidRDefault="00A706C8">
      <w:pPr>
        <w:tabs>
          <w:tab w:val="left" w:pos="1245"/>
        </w:tabs>
        <w:jc w:val="both"/>
        <w:rPr>
          <w:rFonts w:ascii="Cambria" w:hAnsi="Cambria" w:cs="Arial"/>
          <w:color w:val="000000" w:themeColor="text1"/>
        </w:rPr>
      </w:pPr>
      <w:r w:rsidRPr="00952282">
        <w:rPr>
          <w:rFonts w:ascii="Cambria" w:hAnsi="Cambria" w:cs="Arial"/>
          <w:color w:val="000000" w:themeColor="text1"/>
        </w:rPr>
        <w:t xml:space="preserve">I </w:t>
      </w:r>
      <w:proofErr w:type="gramStart"/>
      <w:r w:rsidRPr="00952282">
        <w:rPr>
          <w:rFonts w:ascii="Cambria" w:hAnsi="Cambria" w:cs="Arial"/>
          <w:color w:val="000000" w:themeColor="text1"/>
        </w:rPr>
        <w:noBreakHyphen/>
        <w:t xml:space="preserve"> Recusando-se</w:t>
      </w:r>
      <w:proofErr w:type="gramEnd"/>
      <w:r w:rsidRPr="00952282">
        <w:rPr>
          <w:rFonts w:ascii="Cambria" w:hAnsi="Cambria" w:cs="Arial"/>
          <w:color w:val="000000" w:themeColor="text1"/>
        </w:rPr>
        <w:t xml:space="preserve"> a vencedora a assinatura da ata sem motivo justificado, caracterizará o descumprimento total da obrigação assumida, sujeitando-se </w:t>
      </w:r>
      <w:proofErr w:type="spellStart"/>
      <w:r w:rsidRPr="00952282">
        <w:rPr>
          <w:rFonts w:ascii="Cambria" w:hAnsi="Cambria" w:cs="Arial"/>
          <w:color w:val="000000" w:themeColor="text1"/>
        </w:rPr>
        <w:t>á</w:t>
      </w:r>
      <w:proofErr w:type="spellEnd"/>
      <w:r w:rsidRPr="00952282">
        <w:rPr>
          <w:rFonts w:ascii="Cambria" w:hAnsi="Cambria" w:cs="Arial"/>
          <w:color w:val="000000" w:themeColor="text1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14:paraId="2EBEA324" w14:textId="77777777" w:rsidR="00BF4C55" w:rsidRPr="00952282" w:rsidRDefault="00BF4C55">
      <w:pPr>
        <w:tabs>
          <w:tab w:val="left" w:pos="1245"/>
        </w:tabs>
        <w:jc w:val="both"/>
        <w:rPr>
          <w:rFonts w:ascii="Cambria" w:hAnsi="Cambria" w:cs="Arial"/>
          <w:color w:val="000000" w:themeColor="text1"/>
        </w:rPr>
      </w:pPr>
    </w:p>
    <w:p w14:paraId="2EBEA325" w14:textId="77777777" w:rsidR="00BF4C55" w:rsidRPr="00952282" w:rsidRDefault="00A706C8">
      <w:pPr>
        <w:pStyle w:val="Preformatted"/>
        <w:tabs>
          <w:tab w:val="left" w:pos="5387"/>
          <w:tab w:val="left" w:pos="7230"/>
        </w:tabs>
        <w:jc w:val="both"/>
        <w:rPr>
          <w:rFonts w:ascii="Cambria" w:hAnsi="Cambria"/>
          <w:color w:val="000000" w:themeColor="text1"/>
          <w:sz w:val="24"/>
          <w:szCs w:val="24"/>
        </w:rPr>
      </w:pPr>
      <w:r w:rsidRPr="00952282">
        <w:rPr>
          <w:rFonts w:ascii="Cambria" w:hAnsi="Cambria" w:cs="Arial"/>
          <w:color w:val="000000" w:themeColor="text1"/>
          <w:sz w:val="24"/>
          <w:szCs w:val="24"/>
        </w:rPr>
        <w:t xml:space="preserve">II </w:t>
      </w:r>
      <w:proofErr w:type="gramStart"/>
      <w:r w:rsidRPr="00952282">
        <w:rPr>
          <w:rFonts w:ascii="Cambria" w:hAnsi="Cambria" w:cs="Arial"/>
          <w:color w:val="000000" w:themeColor="text1"/>
          <w:sz w:val="24"/>
          <w:szCs w:val="24"/>
        </w:rPr>
        <w:noBreakHyphen/>
        <w:t xml:space="preserve"> Aos</w:t>
      </w:r>
      <w:proofErr w:type="gramEnd"/>
      <w:r w:rsidRPr="00952282">
        <w:rPr>
          <w:rFonts w:ascii="Cambria" w:hAnsi="Cambria" w:cs="Arial"/>
          <w:color w:val="000000" w:themeColor="text1"/>
          <w:sz w:val="24"/>
          <w:szCs w:val="24"/>
        </w:rPr>
        <w:t xml:space="preserve"> prestadores de Serviços que descumprirem total ou parcialmente o objeto celebrado com a Administração Pública Municipal serão aplicadas as sanções previstas no art. 87 da Lei Federal nº 8.666, de 1993, obedecidos os seguintes critérios:</w:t>
      </w:r>
    </w:p>
    <w:p w14:paraId="2EBEA326" w14:textId="77777777" w:rsidR="00BF4C55" w:rsidRPr="00952282" w:rsidRDefault="00A706C8">
      <w:pPr>
        <w:pStyle w:val="Preformatted"/>
        <w:tabs>
          <w:tab w:val="left" w:pos="7230"/>
        </w:tabs>
        <w:jc w:val="both"/>
        <w:rPr>
          <w:rFonts w:ascii="Cambria" w:hAnsi="Cambria"/>
          <w:color w:val="000000" w:themeColor="text1"/>
          <w:sz w:val="24"/>
          <w:szCs w:val="24"/>
        </w:rPr>
      </w:pPr>
      <w:r w:rsidRPr="00952282">
        <w:rPr>
          <w:rFonts w:ascii="Cambria" w:hAnsi="Cambria" w:cs="Arial"/>
          <w:color w:val="000000" w:themeColor="text1"/>
          <w:sz w:val="24"/>
          <w:szCs w:val="24"/>
        </w:rPr>
        <w:t xml:space="preserve">A - </w:t>
      </w:r>
      <w:proofErr w:type="gramStart"/>
      <w:r w:rsidRPr="00952282">
        <w:rPr>
          <w:rFonts w:ascii="Cambria" w:hAnsi="Cambria" w:cs="Arial"/>
          <w:color w:val="000000" w:themeColor="text1"/>
          <w:sz w:val="24"/>
          <w:szCs w:val="24"/>
        </w:rPr>
        <w:t>advertência</w:t>
      </w:r>
      <w:proofErr w:type="gramEnd"/>
      <w:r w:rsidRPr="00952282">
        <w:rPr>
          <w:rFonts w:ascii="Cambria" w:hAnsi="Cambria" w:cs="Arial"/>
          <w:color w:val="000000" w:themeColor="text1"/>
          <w:sz w:val="24"/>
          <w:szCs w:val="24"/>
        </w:rPr>
        <w:t xml:space="preserve"> - utilizada como comunicação formal, ao prestador de serviços, sobre o descumprimento da Autorização de serviço, ou instrumento equivalente e outras obrigações assumidas e a determinação da adoção das necessárias medidas de correção;</w:t>
      </w:r>
    </w:p>
    <w:p w14:paraId="2EBEA327" w14:textId="2B039A20" w:rsidR="00BF4C55" w:rsidRPr="00952282" w:rsidRDefault="00A706C8">
      <w:pPr>
        <w:pStyle w:val="Preformatted"/>
        <w:tabs>
          <w:tab w:val="left" w:pos="7230"/>
        </w:tabs>
        <w:jc w:val="both"/>
        <w:rPr>
          <w:rFonts w:ascii="Cambria" w:hAnsi="Cambria" w:cs="Arial"/>
          <w:color w:val="000000" w:themeColor="text1"/>
          <w:sz w:val="24"/>
          <w:szCs w:val="24"/>
        </w:rPr>
      </w:pPr>
      <w:r w:rsidRPr="00952282">
        <w:rPr>
          <w:rFonts w:ascii="Cambria" w:hAnsi="Cambria" w:cs="Arial"/>
          <w:color w:val="000000" w:themeColor="text1"/>
          <w:sz w:val="24"/>
          <w:szCs w:val="24"/>
        </w:rPr>
        <w:t>B -</w:t>
      </w:r>
      <w:r w:rsidRPr="00952282">
        <w:rPr>
          <w:rFonts w:ascii="Cambria" w:hAnsi="Cambria" w:cs="Arial"/>
          <w:b/>
          <w:color w:val="000000" w:themeColor="text1"/>
          <w:sz w:val="24"/>
          <w:szCs w:val="24"/>
        </w:rPr>
        <w:t xml:space="preserve"> </w:t>
      </w:r>
      <w:r w:rsidR="00D64DA8" w:rsidRPr="00952282">
        <w:rPr>
          <w:rFonts w:ascii="Cambria" w:hAnsi="Cambria" w:cs="Arial"/>
          <w:color w:val="000000" w:themeColor="text1"/>
          <w:sz w:val="24"/>
          <w:szCs w:val="24"/>
        </w:rPr>
        <w:t>Multa</w:t>
      </w:r>
      <w:r w:rsidRPr="00952282">
        <w:rPr>
          <w:rFonts w:ascii="Cambria" w:hAnsi="Cambria" w:cs="Arial"/>
          <w:color w:val="000000" w:themeColor="text1"/>
          <w:sz w:val="24"/>
          <w:szCs w:val="24"/>
        </w:rPr>
        <w:t xml:space="preserve"> - deverá ser prevista no instrumento convocatório, observados os seguintes limites máximos:</w:t>
      </w:r>
    </w:p>
    <w:p w14:paraId="2EBEA328" w14:textId="77777777" w:rsidR="00BF4C55" w:rsidRPr="00952282" w:rsidRDefault="00A706C8">
      <w:pPr>
        <w:pStyle w:val="Preformatted"/>
        <w:tabs>
          <w:tab w:val="left" w:pos="7230"/>
        </w:tabs>
        <w:jc w:val="both"/>
        <w:rPr>
          <w:rFonts w:ascii="Cambria" w:hAnsi="Cambria" w:cs="Arial"/>
          <w:color w:val="000000" w:themeColor="text1"/>
          <w:sz w:val="24"/>
          <w:szCs w:val="24"/>
        </w:rPr>
      </w:pPr>
      <w:r w:rsidRPr="00952282">
        <w:rPr>
          <w:rFonts w:ascii="Cambria" w:hAnsi="Cambria" w:cs="Arial"/>
          <w:color w:val="000000" w:themeColor="text1"/>
          <w:sz w:val="24"/>
          <w:szCs w:val="24"/>
        </w:rPr>
        <w:t>a) 0,3% (três décimos por cento) por dia, até o 10o (décimo) dia de atraso, sobre o valor da parcela, por ocorrência;</w:t>
      </w:r>
    </w:p>
    <w:p w14:paraId="2EBEA329" w14:textId="24E58B62" w:rsidR="00BF4C55" w:rsidRPr="00952282" w:rsidRDefault="00A706C8">
      <w:pPr>
        <w:pStyle w:val="Preformatted"/>
        <w:tabs>
          <w:tab w:val="left" w:pos="7230"/>
        </w:tabs>
        <w:jc w:val="both"/>
        <w:rPr>
          <w:rFonts w:ascii="Cambria" w:hAnsi="Cambria" w:cs="Arial"/>
          <w:color w:val="000000" w:themeColor="text1"/>
          <w:sz w:val="24"/>
          <w:szCs w:val="24"/>
        </w:rPr>
      </w:pPr>
      <w:r w:rsidRPr="00952282">
        <w:rPr>
          <w:rFonts w:ascii="Cambria" w:hAnsi="Cambria" w:cs="Arial"/>
          <w:color w:val="000000" w:themeColor="text1"/>
          <w:sz w:val="24"/>
          <w:szCs w:val="24"/>
        </w:rPr>
        <w:t xml:space="preserve">b) 20% (vinte por cento) sobre o valor do valor da ata, no caso de atraso superior a 10 (dez) dias, com </w:t>
      </w:r>
      <w:r w:rsidR="00D64DA8" w:rsidRPr="00952282">
        <w:rPr>
          <w:rFonts w:ascii="Cambria" w:hAnsi="Cambria" w:cs="Arial"/>
          <w:color w:val="000000" w:themeColor="text1"/>
          <w:sz w:val="24"/>
          <w:szCs w:val="24"/>
        </w:rPr>
        <w:t>a consequente rescisão</w:t>
      </w:r>
      <w:r w:rsidRPr="00952282">
        <w:rPr>
          <w:rFonts w:ascii="Cambria" w:hAnsi="Cambria" w:cs="Arial"/>
          <w:color w:val="000000" w:themeColor="text1"/>
          <w:sz w:val="24"/>
          <w:szCs w:val="24"/>
        </w:rPr>
        <w:t xml:space="preserve"> da ata, quando for o caso;</w:t>
      </w:r>
    </w:p>
    <w:p w14:paraId="2EBEA32A" w14:textId="77777777" w:rsidR="00BF4C55" w:rsidRPr="00952282" w:rsidRDefault="00A706C8">
      <w:pPr>
        <w:rPr>
          <w:rFonts w:ascii="Cambria" w:hAnsi="Cambria" w:cs="Arial"/>
          <w:color w:val="000000" w:themeColor="text1"/>
        </w:rPr>
      </w:pPr>
      <w:r w:rsidRPr="00952282">
        <w:rPr>
          <w:rFonts w:ascii="Cambria" w:hAnsi="Cambria" w:cs="Arial"/>
          <w:color w:val="000000" w:themeColor="text1"/>
        </w:rPr>
        <w:lastRenderedPageBreak/>
        <w:t>C - 20% (vinte por cento) sobre o valor da ata, nos casos:</w:t>
      </w:r>
    </w:p>
    <w:p w14:paraId="2EBEA32B" w14:textId="77777777" w:rsidR="00BF4C55" w:rsidRPr="00952282" w:rsidRDefault="00A706C8">
      <w:pPr>
        <w:pStyle w:val="Corpodetexto"/>
        <w:rPr>
          <w:rFonts w:ascii="Cambria" w:hAnsi="Cambria" w:cs="Arial"/>
          <w:color w:val="000000" w:themeColor="text1"/>
          <w:sz w:val="24"/>
          <w:szCs w:val="24"/>
          <w:lang w:val="pt-BR" w:eastAsia="pt-BR"/>
        </w:rPr>
      </w:pPr>
      <w:r w:rsidRPr="00952282">
        <w:rPr>
          <w:rFonts w:ascii="Cambria" w:hAnsi="Cambria" w:cs="Arial"/>
          <w:color w:val="000000" w:themeColor="text1"/>
          <w:sz w:val="24"/>
          <w:szCs w:val="24"/>
          <w:lang w:val="pt-BR" w:eastAsia="pt-BR"/>
        </w:rPr>
        <w:t>a) inobservância do nível de qualidade dos fornecimentos;</w:t>
      </w:r>
    </w:p>
    <w:p w14:paraId="2EBEA32C" w14:textId="77777777" w:rsidR="00BF4C55" w:rsidRPr="00952282" w:rsidRDefault="00A706C8">
      <w:pPr>
        <w:pStyle w:val="Corpodetexto"/>
        <w:rPr>
          <w:rFonts w:ascii="Cambria" w:hAnsi="Cambria" w:cs="Arial"/>
          <w:color w:val="000000" w:themeColor="text1"/>
          <w:sz w:val="24"/>
          <w:szCs w:val="24"/>
          <w:lang w:val="pt-BR" w:eastAsia="pt-BR"/>
        </w:rPr>
      </w:pPr>
      <w:r w:rsidRPr="00952282">
        <w:rPr>
          <w:rFonts w:ascii="Cambria" w:hAnsi="Cambria" w:cs="Arial"/>
          <w:color w:val="000000" w:themeColor="text1"/>
          <w:sz w:val="24"/>
          <w:szCs w:val="24"/>
          <w:lang w:val="pt-BR" w:eastAsia="pt-BR"/>
        </w:rPr>
        <w:t>b) transferência total ou parcial do contrato a terceiros;</w:t>
      </w:r>
    </w:p>
    <w:p w14:paraId="2EBEA32D" w14:textId="77777777" w:rsidR="00BF4C55" w:rsidRPr="00952282" w:rsidRDefault="00A706C8">
      <w:pPr>
        <w:pStyle w:val="Corpodetexto"/>
        <w:rPr>
          <w:rFonts w:ascii="Cambria" w:hAnsi="Cambria" w:cs="Arial"/>
          <w:color w:val="000000" w:themeColor="text1"/>
          <w:sz w:val="24"/>
          <w:szCs w:val="24"/>
          <w:lang w:val="pt-BR" w:eastAsia="pt-BR"/>
        </w:rPr>
      </w:pPr>
      <w:r w:rsidRPr="00952282">
        <w:rPr>
          <w:rFonts w:ascii="Cambria" w:hAnsi="Cambria" w:cs="Arial"/>
          <w:color w:val="000000" w:themeColor="text1"/>
          <w:sz w:val="24"/>
          <w:szCs w:val="24"/>
          <w:lang w:val="pt-BR" w:eastAsia="pt-BR"/>
        </w:rPr>
        <w:t>c) subcontratação no todo ou em parte do objeto sem prévia autorização formal da Contratante;</w:t>
      </w:r>
    </w:p>
    <w:p w14:paraId="2EBEA32E" w14:textId="77777777" w:rsidR="00BF4C55" w:rsidRPr="00952282" w:rsidRDefault="00A706C8">
      <w:pPr>
        <w:pStyle w:val="Corpodetexto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230"/>
          <w:tab w:val="left" w:pos="7672"/>
          <w:tab w:val="left" w:pos="8631"/>
          <w:tab w:val="left" w:pos="9590"/>
        </w:tabs>
        <w:jc w:val="both"/>
        <w:rPr>
          <w:rFonts w:ascii="Cambria" w:hAnsi="Cambria" w:cs="Arial"/>
          <w:color w:val="000000" w:themeColor="text1"/>
          <w:sz w:val="24"/>
          <w:szCs w:val="24"/>
          <w:lang w:val="pt-BR" w:eastAsia="pt-BR"/>
        </w:rPr>
      </w:pPr>
      <w:r w:rsidRPr="00952282">
        <w:rPr>
          <w:rFonts w:ascii="Cambria" w:hAnsi="Cambria" w:cs="Arial"/>
          <w:color w:val="000000" w:themeColor="text1"/>
          <w:sz w:val="24"/>
          <w:szCs w:val="24"/>
          <w:lang w:val="pt-BR" w:eastAsia="pt-BR"/>
        </w:rPr>
        <w:t>d) descumprimento de cláusula contratual.</w:t>
      </w:r>
    </w:p>
    <w:p w14:paraId="2EBEA32F" w14:textId="63AE0059" w:rsidR="00BF4C55" w:rsidRPr="00952282" w:rsidRDefault="00A706C8">
      <w:pPr>
        <w:pStyle w:val="Preformatted"/>
        <w:tabs>
          <w:tab w:val="left" w:pos="7230"/>
        </w:tabs>
        <w:jc w:val="both"/>
        <w:rPr>
          <w:rFonts w:ascii="Cambria" w:hAnsi="Cambria" w:cs="Arial"/>
          <w:color w:val="000000" w:themeColor="text1"/>
          <w:sz w:val="24"/>
          <w:szCs w:val="24"/>
        </w:rPr>
      </w:pPr>
      <w:r w:rsidRPr="00952282">
        <w:rPr>
          <w:rFonts w:ascii="Cambria" w:hAnsi="Cambria" w:cs="Arial"/>
          <w:color w:val="000000" w:themeColor="text1"/>
          <w:sz w:val="24"/>
          <w:szCs w:val="24"/>
        </w:rPr>
        <w:t xml:space="preserve">D - </w:t>
      </w:r>
      <w:r w:rsidR="00D64DA8" w:rsidRPr="00952282">
        <w:rPr>
          <w:rFonts w:ascii="Cambria" w:hAnsi="Cambria" w:cs="Arial"/>
          <w:color w:val="000000" w:themeColor="text1"/>
          <w:sz w:val="24"/>
          <w:szCs w:val="24"/>
        </w:rPr>
        <w:t>Suspensão</w:t>
      </w:r>
      <w:r w:rsidRPr="00952282">
        <w:rPr>
          <w:rFonts w:ascii="Cambria" w:hAnsi="Cambria" w:cs="Arial"/>
          <w:color w:val="000000" w:themeColor="text1"/>
          <w:sz w:val="24"/>
          <w:szCs w:val="24"/>
        </w:rPr>
        <w:t xml:space="preserve"> temporária de participação em licitação e impedimento de contratar com a Administração,</w:t>
      </w:r>
    </w:p>
    <w:p w14:paraId="2EBEA330" w14:textId="1459EB5C" w:rsidR="00BF4C55" w:rsidRPr="00952282" w:rsidRDefault="00A706C8">
      <w:pPr>
        <w:pStyle w:val="Preformatted"/>
        <w:tabs>
          <w:tab w:val="left" w:pos="7230"/>
        </w:tabs>
        <w:jc w:val="both"/>
        <w:rPr>
          <w:rFonts w:ascii="Cambria" w:hAnsi="Cambria"/>
          <w:color w:val="000000" w:themeColor="text1"/>
          <w:sz w:val="24"/>
          <w:szCs w:val="24"/>
        </w:rPr>
      </w:pPr>
      <w:r w:rsidRPr="00952282">
        <w:rPr>
          <w:rFonts w:ascii="Cambria" w:hAnsi="Cambria" w:cs="Arial"/>
          <w:color w:val="000000" w:themeColor="text1"/>
          <w:sz w:val="24"/>
          <w:szCs w:val="24"/>
        </w:rPr>
        <w:t xml:space="preserve">E - </w:t>
      </w:r>
      <w:r w:rsidR="00D64DA8" w:rsidRPr="00952282">
        <w:rPr>
          <w:rFonts w:ascii="Cambria" w:hAnsi="Cambria" w:cs="Arial"/>
          <w:color w:val="000000" w:themeColor="text1"/>
          <w:sz w:val="24"/>
          <w:szCs w:val="24"/>
        </w:rPr>
        <w:t>Declaração</w:t>
      </w:r>
      <w:r w:rsidRPr="00952282">
        <w:rPr>
          <w:rFonts w:ascii="Cambria" w:hAnsi="Cambria" w:cs="Arial"/>
          <w:color w:val="000000" w:themeColor="text1"/>
          <w:sz w:val="24"/>
          <w:szCs w:val="24"/>
        </w:rPr>
        <w:t xml:space="preserve"> de inidoneidade para licitar ou contratar com a Administração Pública, enquanto perdurarem os motivos determinantes da punição ou até que seja promovida a reabilitação perante a própria autoridade que aplicou a penalidade, que será concedida sempre que o contratado ressarcir a Administração pelos prejuízos resultantes e após decorrido o prazo da sanção aplicada com base no inciso anterior.</w:t>
      </w:r>
    </w:p>
    <w:p w14:paraId="2EBEA331" w14:textId="77777777" w:rsidR="00BF4C55" w:rsidRPr="00952282" w:rsidRDefault="00BF4C55">
      <w:pPr>
        <w:pStyle w:val="Preformatted"/>
        <w:tabs>
          <w:tab w:val="left" w:pos="7230"/>
        </w:tabs>
        <w:jc w:val="both"/>
        <w:rPr>
          <w:rFonts w:ascii="Cambria" w:hAnsi="Cambria" w:cs="Arial"/>
          <w:color w:val="000000" w:themeColor="text1"/>
          <w:sz w:val="24"/>
          <w:szCs w:val="24"/>
        </w:rPr>
      </w:pPr>
    </w:p>
    <w:p w14:paraId="2EBEA332" w14:textId="77777777" w:rsidR="00BF4C55" w:rsidRPr="00952282" w:rsidRDefault="00A706C8">
      <w:pPr>
        <w:tabs>
          <w:tab w:val="center" w:pos="2268"/>
        </w:tabs>
        <w:jc w:val="both"/>
        <w:rPr>
          <w:rFonts w:ascii="Cambria" w:hAnsi="Cambria" w:cs="Arial"/>
          <w:color w:val="000000" w:themeColor="text1"/>
        </w:rPr>
      </w:pPr>
      <w:r w:rsidRPr="00952282">
        <w:rPr>
          <w:rFonts w:ascii="Cambria" w:hAnsi="Cambria" w:cs="Arial"/>
          <w:color w:val="000000" w:themeColor="text1"/>
        </w:rPr>
        <w:t xml:space="preserve">III </w:t>
      </w:r>
      <w:r w:rsidRPr="00952282">
        <w:rPr>
          <w:rFonts w:ascii="Cambria" w:hAnsi="Cambria" w:cs="Arial"/>
          <w:color w:val="000000" w:themeColor="text1"/>
        </w:rPr>
        <w:noBreakHyphen/>
        <w:t xml:space="preserve"> </w:t>
      </w:r>
      <w:r w:rsidRPr="00952282">
        <w:rPr>
          <w:rFonts w:ascii="Cambria" w:hAnsi="Cambria" w:cs="Arial"/>
          <w:bCs/>
          <w:color w:val="000000" w:themeColor="text1"/>
        </w:rPr>
        <w:t>A licitante que ensejar o retardamento da execução do certame, não mantiver a proposta, falhar ou fraudar na execução do objeto,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14:paraId="2EBEA333" w14:textId="77777777" w:rsidR="00BF4C55" w:rsidRPr="00952282" w:rsidRDefault="00BF4C55">
      <w:pPr>
        <w:pStyle w:val="Preformatted"/>
        <w:tabs>
          <w:tab w:val="left" w:pos="7230"/>
        </w:tabs>
        <w:jc w:val="both"/>
        <w:rPr>
          <w:rFonts w:ascii="Cambria" w:hAnsi="Cambria" w:cs="Arial"/>
          <w:color w:val="000000" w:themeColor="text1"/>
          <w:sz w:val="24"/>
          <w:szCs w:val="24"/>
        </w:rPr>
      </w:pPr>
    </w:p>
    <w:p w14:paraId="2EBEA334" w14:textId="77777777" w:rsidR="00BF4C55" w:rsidRPr="00952282" w:rsidRDefault="00A706C8">
      <w:pPr>
        <w:pStyle w:val="Corpodetexto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230"/>
          <w:tab w:val="left" w:pos="7672"/>
          <w:tab w:val="left" w:pos="8631"/>
          <w:tab w:val="left" w:pos="9590"/>
        </w:tabs>
        <w:jc w:val="both"/>
        <w:rPr>
          <w:rFonts w:ascii="Cambria" w:hAnsi="Cambria"/>
          <w:color w:val="000000" w:themeColor="text1"/>
          <w:sz w:val="24"/>
          <w:szCs w:val="24"/>
        </w:rPr>
      </w:pPr>
      <w:r w:rsidRPr="00952282">
        <w:rPr>
          <w:rFonts w:ascii="Cambria" w:hAnsi="Cambria" w:cs="Arial"/>
          <w:color w:val="000000" w:themeColor="text1"/>
          <w:sz w:val="24"/>
          <w:szCs w:val="24"/>
          <w:lang w:val="pt-BR"/>
        </w:rPr>
        <w:t xml:space="preserve">V – </w:t>
      </w:r>
      <w:r w:rsidRPr="00952282">
        <w:rPr>
          <w:rFonts w:ascii="Cambria" w:hAnsi="Cambria" w:cs="Arial"/>
          <w:color w:val="000000" w:themeColor="text1"/>
          <w:sz w:val="24"/>
          <w:szCs w:val="24"/>
        </w:rPr>
        <w:t xml:space="preserve">O valor das multas aplicadas deverá ser pago por meio de guia própria ao Município de </w:t>
      </w:r>
      <w:r w:rsidRPr="00952282">
        <w:rPr>
          <w:rFonts w:ascii="Cambria" w:hAnsi="Cambria" w:cs="Arial"/>
          <w:color w:val="000000" w:themeColor="text1"/>
          <w:sz w:val="24"/>
          <w:szCs w:val="24"/>
          <w:lang w:val="pt-BR"/>
        </w:rPr>
        <w:t>Papagaios</w:t>
      </w:r>
      <w:r w:rsidRPr="00952282">
        <w:rPr>
          <w:rFonts w:ascii="Cambria" w:hAnsi="Cambria" w:cs="Arial"/>
          <w:color w:val="000000" w:themeColor="text1"/>
          <w:sz w:val="24"/>
          <w:szCs w:val="24"/>
        </w:rPr>
        <w:t>, no prazo máximo de 3 (três) dias úteis a contar da data da sua aplicação ou poderá ser descontado dos pagamentos das faturas devidas pelo Município, quando for o caso.</w:t>
      </w:r>
    </w:p>
    <w:p w14:paraId="2EBEA335" w14:textId="77777777" w:rsidR="00BF4C55" w:rsidRPr="00952282" w:rsidRDefault="00BF4C55">
      <w:pPr>
        <w:pStyle w:val="Preformatted"/>
        <w:tabs>
          <w:tab w:val="left" w:pos="7230"/>
        </w:tabs>
        <w:jc w:val="both"/>
        <w:rPr>
          <w:rFonts w:ascii="Cambria" w:hAnsi="Cambria" w:cs="Arial"/>
          <w:b/>
          <w:color w:val="000000" w:themeColor="text1"/>
          <w:sz w:val="24"/>
          <w:szCs w:val="24"/>
        </w:rPr>
      </w:pPr>
    </w:p>
    <w:p w14:paraId="2EBEA336" w14:textId="77777777" w:rsidR="00BF4C55" w:rsidRPr="00952282" w:rsidRDefault="00A706C8">
      <w:pPr>
        <w:tabs>
          <w:tab w:val="right" w:pos="6019"/>
        </w:tabs>
        <w:jc w:val="both"/>
        <w:rPr>
          <w:rFonts w:ascii="Cambria" w:hAnsi="Cambria" w:cs="Arial"/>
          <w:b/>
          <w:color w:val="000000" w:themeColor="text1"/>
        </w:rPr>
      </w:pPr>
      <w:r w:rsidRPr="00952282">
        <w:rPr>
          <w:rFonts w:ascii="Cambria" w:hAnsi="Cambria" w:cs="Arial"/>
          <w:b/>
          <w:color w:val="000000" w:themeColor="text1"/>
        </w:rPr>
        <w:t xml:space="preserve">08 </w:t>
      </w:r>
      <w:r w:rsidRPr="00952282">
        <w:rPr>
          <w:rFonts w:ascii="Cambria" w:hAnsi="Cambria" w:cs="Arial"/>
          <w:b/>
          <w:color w:val="000000" w:themeColor="text1"/>
        </w:rPr>
        <w:noBreakHyphen/>
        <w:t xml:space="preserve"> DOS REAJUSTAMENTOS DE PREÇOS</w:t>
      </w:r>
    </w:p>
    <w:p w14:paraId="695A6C5E" w14:textId="77777777" w:rsidR="00D9345B" w:rsidRDefault="00D9345B">
      <w:pPr>
        <w:jc w:val="both"/>
        <w:rPr>
          <w:rFonts w:ascii="Cambria" w:hAnsi="Cambria" w:cs="Arial"/>
          <w:color w:val="000000" w:themeColor="text1"/>
        </w:rPr>
      </w:pPr>
    </w:p>
    <w:p w14:paraId="2EBEA337" w14:textId="77BB5936" w:rsidR="00BF4C55" w:rsidRPr="00952282" w:rsidRDefault="00A706C8">
      <w:pPr>
        <w:jc w:val="both"/>
        <w:rPr>
          <w:rFonts w:ascii="Cambria" w:hAnsi="Cambria" w:cs="Arial"/>
          <w:color w:val="000000" w:themeColor="text1"/>
        </w:rPr>
      </w:pPr>
      <w:r w:rsidRPr="00952282">
        <w:rPr>
          <w:rFonts w:ascii="Cambria" w:hAnsi="Cambria" w:cs="Arial"/>
          <w:color w:val="000000" w:themeColor="text1"/>
        </w:rPr>
        <w:t xml:space="preserve">I </w:t>
      </w:r>
      <w:proofErr w:type="gramStart"/>
      <w:r w:rsidRPr="00952282">
        <w:rPr>
          <w:rFonts w:ascii="Cambria" w:hAnsi="Cambria" w:cs="Arial"/>
          <w:color w:val="000000" w:themeColor="text1"/>
        </w:rPr>
        <w:noBreakHyphen/>
        <w:t xml:space="preserve"> Considerado</w:t>
      </w:r>
      <w:proofErr w:type="gramEnd"/>
      <w:r w:rsidRPr="00952282">
        <w:rPr>
          <w:rFonts w:ascii="Cambria" w:hAnsi="Cambria" w:cs="Arial"/>
          <w:color w:val="000000" w:themeColor="text1"/>
        </w:rPr>
        <w:t xml:space="preserve"> o prazo de validade estabelecido no item I da Cláusula II, da presente Ata, é vedado qualquer reajustamento de preços, até que seja completado o período de 1(um) ano, contado a partir da data limite para apresentação das propostas indicadas no preâmbulo do edital do Pregão nº </w:t>
      </w:r>
      <w:r w:rsidR="00773C94" w:rsidRPr="00952282">
        <w:rPr>
          <w:rFonts w:ascii="Cambria" w:hAnsi="Cambria" w:cs="Arial"/>
          <w:color w:val="000000" w:themeColor="text1"/>
        </w:rPr>
        <w:t>071/2021</w:t>
      </w:r>
      <w:r w:rsidRPr="00952282">
        <w:rPr>
          <w:rFonts w:ascii="Cambria" w:hAnsi="Cambria" w:cs="Arial"/>
          <w:color w:val="000000" w:themeColor="text1"/>
        </w:rPr>
        <w:t>, que integra a presente Ata de Registro de Preços, ressalvados os casos de revisão de registro a que se refere o Decreto instituidor do Registro de preços.</w:t>
      </w:r>
    </w:p>
    <w:p w14:paraId="2EBEA338" w14:textId="77777777" w:rsidR="00BF4C55" w:rsidRPr="00952282" w:rsidRDefault="00BF4C55">
      <w:pPr>
        <w:jc w:val="both"/>
        <w:rPr>
          <w:rFonts w:ascii="Cambria" w:hAnsi="Cambria" w:cs="Arial"/>
          <w:color w:val="000000" w:themeColor="text1"/>
        </w:rPr>
      </w:pPr>
    </w:p>
    <w:p w14:paraId="2EBEA339" w14:textId="77777777" w:rsidR="00BF4C55" w:rsidRPr="00952282" w:rsidRDefault="00A706C8">
      <w:pPr>
        <w:jc w:val="both"/>
        <w:rPr>
          <w:rFonts w:ascii="Cambria" w:hAnsi="Cambria" w:cs="Arial"/>
          <w:color w:val="000000" w:themeColor="text1"/>
        </w:rPr>
      </w:pPr>
      <w:r w:rsidRPr="00952282">
        <w:rPr>
          <w:rFonts w:ascii="Cambria" w:hAnsi="Cambria" w:cs="Arial"/>
          <w:color w:val="000000" w:themeColor="text1"/>
        </w:rPr>
        <w:t xml:space="preserve">II </w:t>
      </w:r>
      <w:proofErr w:type="gramStart"/>
      <w:r w:rsidRPr="00952282">
        <w:rPr>
          <w:rFonts w:ascii="Cambria" w:hAnsi="Cambria" w:cs="Arial"/>
          <w:color w:val="000000" w:themeColor="text1"/>
        </w:rPr>
        <w:noBreakHyphen/>
        <w:t xml:space="preserve"> Fica</w:t>
      </w:r>
      <w:proofErr w:type="gramEnd"/>
      <w:r w:rsidRPr="00952282">
        <w:rPr>
          <w:rFonts w:ascii="Cambria" w:hAnsi="Cambria" w:cs="Arial"/>
          <w:color w:val="000000" w:themeColor="text1"/>
        </w:rPr>
        <w:t xml:space="preserve"> ressalvada a possibilidade de alteração das condições para a concessão de reajustes em face da superveniência de normas federais aplicáveis à espécie.</w:t>
      </w:r>
    </w:p>
    <w:p w14:paraId="2EBEA33A" w14:textId="77777777" w:rsidR="00BF4C55" w:rsidRPr="00952282" w:rsidRDefault="00BF4C55">
      <w:pPr>
        <w:jc w:val="both"/>
        <w:rPr>
          <w:rFonts w:ascii="Cambria" w:hAnsi="Cambria" w:cs="Arial"/>
          <w:color w:val="000000" w:themeColor="text1"/>
        </w:rPr>
      </w:pPr>
    </w:p>
    <w:p w14:paraId="2EBEA33B" w14:textId="77777777" w:rsidR="00BF4C55" w:rsidRPr="00952282" w:rsidRDefault="00A706C8">
      <w:pPr>
        <w:jc w:val="both"/>
        <w:rPr>
          <w:rFonts w:ascii="Cambria" w:hAnsi="Cambria" w:cs="Arial"/>
          <w:b/>
          <w:color w:val="000000" w:themeColor="text1"/>
        </w:rPr>
      </w:pPr>
      <w:r w:rsidRPr="00952282">
        <w:rPr>
          <w:rFonts w:ascii="Cambria" w:hAnsi="Cambria" w:cs="Arial"/>
          <w:b/>
          <w:color w:val="000000" w:themeColor="text1"/>
        </w:rPr>
        <w:t xml:space="preserve">9 </w:t>
      </w:r>
      <w:r w:rsidRPr="00952282">
        <w:rPr>
          <w:rFonts w:ascii="Cambria" w:hAnsi="Cambria" w:cs="Arial"/>
          <w:b/>
          <w:color w:val="000000" w:themeColor="text1"/>
        </w:rPr>
        <w:noBreakHyphen/>
        <w:t xml:space="preserve"> DAS CONDIÇÕES DE RECEBIMENTO DO OBJETO DA ATA DE REGISTRO DE PREÇOS</w:t>
      </w:r>
    </w:p>
    <w:p w14:paraId="7EA0BE8E" w14:textId="77777777" w:rsidR="00D9345B" w:rsidRDefault="00D9345B">
      <w:pPr>
        <w:jc w:val="both"/>
        <w:rPr>
          <w:rFonts w:ascii="Cambria" w:hAnsi="Cambria" w:cs="Arial"/>
          <w:color w:val="000000" w:themeColor="text1"/>
        </w:rPr>
      </w:pPr>
    </w:p>
    <w:p w14:paraId="2EBEA33C" w14:textId="120C5836" w:rsidR="00BF4C55" w:rsidRPr="00952282" w:rsidRDefault="00A706C8">
      <w:pPr>
        <w:jc w:val="both"/>
        <w:rPr>
          <w:rFonts w:ascii="Cambria" w:hAnsi="Cambria" w:cs="Arial"/>
          <w:color w:val="000000" w:themeColor="text1"/>
        </w:rPr>
      </w:pPr>
      <w:r w:rsidRPr="00952282">
        <w:rPr>
          <w:rFonts w:ascii="Cambria" w:hAnsi="Cambria" w:cs="Arial"/>
          <w:color w:val="000000" w:themeColor="text1"/>
        </w:rPr>
        <w:lastRenderedPageBreak/>
        <w:t xml:space="preserve">I </w:t>
      </w:r>
      <w:r w:rsidRPr="00952282">
        <w:rPr>
          <w:rFonts w:ascii="Cambria" w:hAnsi="Cambria" w:cs="Arial"/>
          <w:color w:val="000000" w:themeColor="text1"/>
        </w:rPr>
        <w:noBreakHyphen/>
        <w:t xml:space="preserve"> O objeto desta Ata de Registro de preços será recebido pela unidade requisitante consoante o disposto no art.73, I da Lei Federal 8.666/93</w:t>
      </w:r>
      <w:r w:rsidR="00D64DA8" w:rsidRPr="00952282">
        <w:rPr>
          <w:rFonts w:ascii="Cambria" w:hAnsi="Cambria" w:cs="Arial"/>
          <w:color w:val="000000" w:themeColor="text1"/>
        </w:rPr>
        <w:t xml:space="preserve"> </w:t>
      </w:r>
      <w:r w:rsidRPr="00952282">
        <w:rPr>
          <w:rFonts w:ascii="Cambria" w:hAnsi="Cambria" w:cs="Arial"/>
          <w:color w:val="000000" w:themeColor="text1"/>
        </w:rPr>
        <w:t>e demais normas pertinentes.</w:t>
      </w:r>
    </w:p>
    <w:p w14:paraId="2EBEA33D" w14:textId="77777777" w:rsidR="00BF4C55" w:rsidRPr="00952282" w:rsidRDefault="00BF4C55">
      <w:pPr>
        <w:jc w:val="both"/>
        <w:rPr>
          <w:rFonts w:ascii="Cambria" w:hAnsi="Cambria" w:cs="Arial"/>
          <w:color w:val="000000" w:themeColor="text1"/>
        </w:rPr>
      </w:pPr>
    </w:p>
    <w:p w14:paraId="2EBEA33E" w14:textId="77777777" w:rsidR="00BF4C55" w:rsidRPr="00952282" w:rsidRDefault="00A706C8">
      <w:pPr>
        <w:jc w:val="both"/>
        <w:rPr>
          <w:rFonts w:ascii="Cambria" w:hAnsi="Cambria" w:cs="Arial"/>
          <w:color w:val="000000" w:themeColor="text1"/>
        </w:rPr>
      </w:pPr>
      <w:r w:rsidRPr="00952282">
        <w:rPr>
          <w:rFonts w:ascii="Cambria" w:hAnsi="Cambria" w:cs="Arial"/>
          <w:color w:val="000000" w:themeColor="text1"/>
        </w:rPr>
        <w:t xml:space="preserve">II </w:t>
      </w:r>
      <w:r w:rsidRPr="00952282">
        <w:rPr>
          <w:rFonts w:ascii="Cambria" w:hAnsi="Cambria" w:cs="Arial"/>
          <w:color w:val="000000" w:themeColor="text1"/>
        </w:rPr>
        <w:noBreakHyphen/>
        <w:t xml:space="preserve"> A cada prestação de serviços serão emitidos recibos, nos termos do art. 73, I, da Lei Federal 8.666/93.</w:t>
      </w:r>
    </w:p>
    <w:p w14:paraId="2EBEA33F" w14:textId="77777777" w:rsidR="00BF4C55" w:rsidRPr="00952282" w:rsidRDefault="00BF4C55">
      <w:pPr>
        <w:jc w:val="both"/>
        <w:rPr>
          <w:rFonts w:ascii="Cambria" w:hAnsi="Cambria" w:cs="Arial"/>
          <w:color w:val="000000" w:themeColor="text1"/>
        </w:rPr>
      </w:pPr>
    </w:p>
    <w:p w14:paraId="2EBEA340" w14:textId="77777777" w:rsidR="00BF4C55" w:rsidRPr="00952282" w:rsidRDefault="00A706C8">
      <w:pPr>
        <w:tabs>
          <w:tab w:val="right" w:pos="8512"/>
        </w:tabs>
        <w:jc w:val="both"/>
        <w:rPr>
          <w:rFonts w:ascii="Cambria" w:hAnsi="Cambria" w:cs="Arial"/>
          <w:b/>
          <w:color w:val="000000" w:themeColor="text1"/>
        </w:rPr>
      </w:pPr>
      <w:r w:rsidRPr="00952282">
        <w:rPr>
          <w:rFonts w:ascii="Cambria" w:hAnsi="Cambria" w:cs="Arial"/>
          <w:b/>
          <w:color w:val="000000" w:themeColor="text1"/>
        </w:rPr>
        <w:t xml:space="preserve">10 </w:t>
      </w:r>
      <w:r w:rsidRPr="00952282">
        <w:rPr>
          <w:rFonts w:ascii="Cambria" w:hAnsi="Cambria" w:cs="Arial"/>
          <w:b/>
          <w:color w:val="000000" w:themeColor="text1"/>
        </w:rPr>
        <w:noBreakHyphen/>
        <w:t xml:space="preserve"> DO CANCELAMENTO DA ATA DE REGISTRO DE PREÇOS</w:t>
      </w:r>
    </w:p>
    <w:p w14:paraId="110543F2" w14:textId="77777777" w:rsidR="00D9345B" w:rsidRDefault="00D9345B">
      <w:pPr>
        <w:jc w:val="both"/>
        <w:rPr>
          <w:rFonts w:ascii="Cambria" w:hAnsi="Cambria" w:cs="Arial"/>
          <w:color w:val="000000" w:themeColor="text1"/>
        </w:rPr>
      </w:pPr>
    </w:p>
    <w:p w14:paraId="2EBEA341" w14:textId="0081DCEE" w:rsidR="00BF4C55" w:rsidRPr="00952282" w:rsidRDefault="00A706C8">
      <w:pPr>
        <w:jc w:val="both"/>
        <w:rPr>
          <w:rFonts w:ascii="Cambria" w:hAnsi="Cambria" w:cs="Arial"/>
          <w:color w:val="000000" w:themeColor="text1"/>
        </w:rPr>
      </w:pPr>
      <w:r w:rsidRPr="00952282">
        <w:rPr>
          <w:rFonts w:ascii="Cambria" w:hAnsi="Cambria" w:cs="Arial"/>
          <w:color w:val="000000" w:themeColor="text1"/>
        </w:rPr>
        <w:t xml:space="preserve">I </w:t>
      </w:r>
      <w:r w:rsidRPr="00952282">
        <w:rPr>
          <w:rFonts w:ascii="Cambria" w:hAnsi="Cambria" w:cs="Arial"/>
          <w:color w:val="000000" w:themeColor="text1"/>
        </w:rPr>
        <w:noBreakHyphen/>
        <w:t xml:space="preserve"> A presente Ata de Registro de Preços poderá ser cancelada, de pleno direito:</w:t>
      </w:r>
    </w:p>
    <w:p w14:paraId="2EBEA342" w14:textId="77777777" w:rsidR="00BF4C55" w:rsidRPr="00952282" w:rsidRDefault="00BF4C55">
      <w:pPr>
        <w:jc w:val="both"/>
        <w:rPr>
          <w:rFonts w:ascii="Cambria" w:hAnsi="Cambria" w:cs="Arial"/>
          <w:color w:val="000000" w:themeColor="text1"/>
        </w:rPr>
      </w:pPr>
    </w:p>
    <w:p w14:paraId="2EBEA343" w14:textId="77777777" w:rsidR="00BF4C55" w:rsidRPr="00952282" w:rsidRDefault="00A706C8">
      <w:pPr>
        <w:tabs>
          <w:tab w:val="left" w:pos="226"/>
        </w:tabs>
        <w:jc w:val="both"/>
        <w:rPr>
          <w:rFonts w:ascii="Cambria" w:hAnsi="Cambria" w:cs="Arial"/>
          <w:b/>
          <w:color w:val="000000" w:themeColor="text1"/>
        </w:rPr>
      </w:pPr>
      <w:r w:rsidRPr="00952282">
        <w:rPr>
          <w:rFonts w:ascii="Cambria" w:hAnsi="Cambria" w:cs="Arial"/>
          <w:b/>
          <w:color w:val="000000" w:themeColor="text1"/>
        </w:rPr>
        <w:t>Pela Administração, quando:</w:t>
      </w:r>
    </w:p>
    <w:p w14:paraId="2EBEA344" w14:textId="77777777" w:rsidR="00BF4C55" w:rsidRPr="00952282" w:rsidRDefault="00A706C8">
      <w:pPr>
        <w:tabs>
          <w:tab w:val="left" w:pos="715"/>
        </w:tabs>
        <w:jc w:val="both"/>
        <w:rPr>
          <w:rFonts w:ascii="Cambria" w:hAnsi="Cambria" w:cs="Arial"/>
          <w:color w:val="000000" w:themeColor="text1"/>
        </w:rPr>
      </w:pPr>
      <w:r w:rsidRPr="00952282">
        <w:rPr>
          <w:rFonts w:ascii="Cambria" w:hAnsi="Cambria" w:cs="Arial"/>
          <w:color w:val="000000" w:themeColor="text1"/>
        </w:rPr>
        <w:t xml:space="preserve">A </w:t>
      </w:r>
      <w:r w:rsidRPr="00952282">
        <w:rPr>
          <w:rFonts w:ascii="Cambria" w:hAnsi="Cambria" w:cs="Arial"/>
          <w:color w:val="000000" w:themeColor="text1"/>
        </w:rPr>
        <w:noBreakHyphen/>
        <w:t xml:space="preserve"> </w:t>
      </w:r>
      <w:proofErr w:type="spellStart"/>
      <w:r w:rsidRPr="00952282">
        <w:rPr>
          <w:rFonts w:ascii="Cambria" w:hAnsi="Cambria" w:cs="Arial"/>
          <w:color w:val="000000" w:themeColor="text1"/>
        </w:rPr>
        <w:t>a</w:t>
      </w:r>
      <w:proofErr w:type="spellEnd"/>
      <w:r w:rsidRPr="00952282">
        <w:rPr>
          <w:rFonts w:ascii="Cambria" w:hAnsi="Cambria" w:cs="Arial"/>
          <w:color w:val="000000" w:themeColor="text1"/>
        </w:rPr>
        <w:t xml:space="preserve"> detentora não cumprir as obrigações constantes desta Ata de Registro de Preços;</w:t>
      </w:r>
    </w:p>
    <w:p w14:paraId="2EBEA345" w14:textId="77777777" w:rsidR="00BF4C55" w:rsidRPr="00952282" w:rsidRDefault="00A706C8">
      <w:pPr>
        <w:tabs>
          <w:tab w:val="left" w:pos="715"/>
        </w:tabs>
        <w:jc w:val="both"/>
        <w:rPr>
          <w:rFonts w:ascii="Cambria" w:hAnsi="Cambria" w:cs="Arial"/>
          <w:color w:val="000000" w:themeColor="text1"/>
        </w:rPr>
      </w:pPr>
      <w:r w:rsidRPr="00952282">
        <w:rPr>
          <w:rFonts w:ascii="Cambria" w:hAnsi="Cambria" w:cs="Arial"/>
          <w:color w:val="000000" w:themeColor="text1"/>
        </w:rPr>
        <w:t xml:space="preserve">B </w:t>
      </w:r>
      <w:r w:rsidRPr="00952282">
        <w:rPr>
          <w:rFonts w:ascii="Cambria" w:hAnsi="Cambria" w:cs="Arial"/>
          <w:color w:val="000000" w:themeColor="text1"/>
        </w:rPr>
        <w:noBreakHyphen/>
        <w:t xml:space="preserve"> a detentora não retirar qualquer Ordem de Fornecimento, no prazo estabelecido, e a Administração não aceitar sua justificativa;</w:t>
      </w:r>
    </w:p>
    <w:p w14:paraId="2EBEA346" w14:textId="77777777" w:rsidR="00BF4C55" w:rsidRPr="00952282" w:rsidRDefault="00A706C8">
      <w:pPr>
        <w:tabs>
          <w:tab w:val="left" w:pos="715"/>
        </w:tabs>
        <w:jc w:val="both"/>
        <w:rPr>
          <w:rFonts w:ascii="Cambria" w:hAnsi="Cambria" w:cs="Arial"/>
          <w:color w:val="000000" w:themeColor="text1"/>
        </w:rPr>
      </w:pPr>
      <w:r w:rsidRPr="00952282">
        <w:rPr>
          <w:rFonts w:ascii="Cambria" w:hAnsi="Cambria" w:cs="Arial"/>
          <w:color w:val="000000" w:themeColor="text1"/>
        </w:rPr>
        <w:t xml:space="preserve">C </w:t>
      </w:r>
      <w:r w:rsidRPr="00952282">
        <w:rPr>
          <w:rFonts w:ascii="Cambria" w:hAnsi="Cambria" w:cs="Arial"/>
          <w:color w:val="000000" w:themeColor="text1"/>
        </w:rPr>
        <w:noBreakHyphen/>
        <w:t xml:space="preserve"> a detentora der causa a rescisão administrativa de contrato decorrente de registro de preços, a critério da Administração;</w:t>
      </w:r>
    </w:p>
    <w:p w14:paraId="2EBEA347" w14:textId="77777777" w:rsidR="00BF4C55" w:rsidRPr="00952282" w:rsidRDefault="00A706C8">
      <w:pPr>
        <w:tabs>
          <w:tab w:val="left" w:pos="715"/>
        </w:tabs>
        <w:jc w:val="both"/>
        <w:rPr>
          <w:rFonts w:ascii="Cambria" w:hAnsi="Cambria" w:cs="Arial"/>
          <w:color w:val="000000" w:themeColor="text1"/>
        </w:rPr>
      </w:pPr>
      <w:r w:rsidRPr="00952282">
        <w:rPr>
          <w:rFonts w:ascii="Cambria" w:hAnsi="Cambria" w:cs="Arial"/>
          <w:color w:val="000000" w:themeColor="text1"/>
        </w:rPr>
        <w:t xml:space="preserve">D </w:t>
      </w:r>
      <w:r w:rsidRPr="00952282">
        <w:rPr>
          <w:rFonts w:ascii="Cambria" w:hAnsi="Cambria" w:cs="Arial"/>
          <w:color w:val="000000" w:themeColor="text1"/>
        </w:rPr>
        <w:noBreakHyphen/>
        <w:t xml:space="preserve"> em qualquer das hipóteses de inexecução total ou parcial de contrato decorrente de registro de preços, se assim for decidido pela Administração;</w:t>
      </w:r>
    </w:p>
    <w:p w14:paraId="2EBEA348" w14:textId="77777777" w:rsidR="00BF4C55" w:rsidRPr="00952282" w:rsidRDefault="00A706C8">
      <w:pPr>
        <w:tabs>
          <w:tab w:val="right" w:pos="8371"/>
        </w:tabs>
        <w:jc w:val="both"/>
        <w:rPr>
          <w:rFonts w:ascii="Cambria" w:hAnsi="Cambria" w:cs="Arial"/>
          <w:color w:val="000000" w:themeColor="text1"/>
        </w:rPr>
      </w:pPr>
      <w:r w:rsidRPr="00952282">
        <w:rPr>
          <w:rFonts w:ascii="Cambria" w:hAnsi="Cambria" w:cs="Arial"/>
          <w:color w:val="000000" w:themeColor="text1"/>
        </w:rPr>
        <w:t xml:space="preserve">E </w:t>
      </w:r>
      <w:r w:rsidRPr="00952282">
        <w:rPr>
          <w:rFonts w:ascii="Cambria" w:hAnsi="Cambria" w:cs="Arial"/>
          <w:color w:val="000000" w:themeColor="text1"/>
        </w:rPr>
        <w:noBreakHyphen/>
        <w:t xml:space="preserve"> os preços registrados se apresentarem superiores aos praticados no mercado;</w:t>
      </w:r>
    </w:p>
    <w:p w14:paraId="2EBEA349" w14:textId="77777777" w:rsidR="00BF4C55" w:rsidRPr="00952282" w:rsidRDefault="00A706C8">
      <w:pPr>
        <w:tabs>
          <w:tab w:val="left" w:pos="715"/>
        </w:tabs>
        <w:jc w:val="both"/>
        <w:rPr>
          <w:rFonts w:ascii="Cambria" w:hAnsi="Cambria" w:cs="Arial"/>
          <w:color w:val="000000" w:themeColor="text1"/>
        </w:rPr>
      </w:pPr>
      <w:r w:rsidRPr="00952282">
        <w:rPr>
          <w:rFonts w:ascii="Cambria" w:hAnsi="Cambria" w:cs="Arial"/>
          <w:color w:val="000000" w:themeColor="text1"/>
        </w:rPr>
        <w:t xml:space="preserve">F </w:t>
      </w:r>
      <w:r w:rsidRPr="00952282">
        <w:rPr>
          <w:rFonts w:ascii="Cambria" w:hAnsi="Cambria" w:cs="Arial"/>
          <w:color w:val="000000" w:themeColor="text1"/>
        </w:rPr>
        <w:noBreakHyphen/>
        <w:t xml:space="preserve"> por razões de interesse público devidamente demonstradas e justificadas pela Administração;</w:t>
      </w:r>
    </w:p>
    <w:p w14:paraId="2EBEA34A" w14:textId="77777777" w:rsidR="00BF4C55" w:rsidRPr="00952282" w:rsidRDefault="00A706C8">
      <w:pPr>
        <w:pStyle w:val="Recuodecorpodetexto"/>
        <w:spacing w:after="0"/>
        <w:ind w:left="0"/>
        <w:jc w:val="both"/>
        <w:rPr>
          <w:rFonts w:ascii="Cambria" w:hAnsi="Cambria"/>
          <w:color w:val="000000" w:themeColor="text1"/>
        </w:rPr>
      </w:pPr>
      <w:r w:rsidRPr="00952282">
        <w:rPr>
          <w:rFonts w:ascii="Cambria" w:hAnsi="Cambria"/>
          <w:color w:val="000000" w:themeColor="text1"/>
        </w:rPr>
        <w:t xml:space="preserve">G - </w:t>
      </w:r>
      <w:r w:rsidRPr="00952282">
        <w:rPr>
          <w:rFonts w:ascii="Cambria" w:hAnsi="Cambria"/>
          <w:bCs/>
          <w:color w:val="000000" w:themeColor="text1"/>
        </w:rPr>
        <w:t>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14:paraId="2EBEA34B" w14:textId="77777777" w:rsidR="00BF4C55" w:rsidRPr="00952282" w:rsidRDefault="00A706C8">
      <w:pPr>
        <w:jc w:val="both"/>
        <w:rPr>
          <w:rFonts w:ascii="Cambria" w:hAnsi="Cambria" w:cs="Arial"/>
          <w:color w:val="000000" w:themeColor="text1"/>
        </w:rPr>
      </w:pPr>
      <w:r w:rsidRPr="00952282">
        <w:rPr>
          <w:rFonts w:ascii="Cambria" w:hAnsi="Cambria" w:cs="Arial"/>
          <w:color w:val="000000" w:themeColor="text1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14:paraId="2EBEA34C" w14:textId="77777777" w:rsidR="00BF4C55" w:rsidRPr="00952282" w:rsidRDefault="00BF4C55">
      <w:pPr>
        <w:jc w:val="both"/>
        <w:rPr>
          <w:rFonts w:ascii="Cambria" w:hAnsi="Cambria" w:cs="Arial"/>
          <w:color w:val="000000" w:themeColor="text1"/>
        </w:rPr>
      </w:pPr>
    </w:p>
    <w:p w14:paraId="2EBEA34D" w14:textId="77777777" w:rsidR="00BF4C55" w:rsidRPr="00952282" w:rsidRDefault="00A706C8">
      <w:pPr>
        <w:pStyle w:val="Recuodecorpodetexto2"/>
        <w:spacing w:after="0" w:line="240" w:lineRule="auto"/>
        <w:ind w:left="0"/>
        <w:jc w:val="both"/>
        <w:rPr>
          <w:rFonts w:ascii="Cambria" w:hAnsi="Cambria" w:cs="Arial"/>
          <w:color w:val="000000" w:themeColor="text1"/>
        </w:rPr>
      </w:pPr>
      <w:r w:rsidRPr="00952282">
        <w:rPr>
          <w:rFonts w:ascii="Cambria" w:hAnsi="Cambria" w:cs="Arial"/>
          <w:b/>
          <w:color w:val="000000" w:themeColor="text1"/>
        </w:rPr>
        <w:t>Pelas detentoras, quando</w:t>
      </w:r>
      <w:r w:rsidRPr="00952282">
        <w:rPr>
          <w:rFonts w:ascii="Cambria" w:hAnsi="Cambria" w:cs="Arial"/>
          <w:color w:val="000000" w:themeColor="text1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14:paraId="2EBEA34E" w14:textId="77777777" w:rsidR="00BF4C55" w:rsidRPr="00952282" w:rsidRDefault="00A706C8">
      <w:pPr>
        <w:tabs>
          <w:tab w:val="left" w:pos="717"/>
        </w:tabs>
        <w:jc w:val="both"/>
        <w:rPr>
          <w:rFonts w:ascii="Cambria" w:hAnsi="Cambria" w:cs="Arial"/>
          <w:color w:val="000000" w:themeColor="text1"/>
        </w:rPr>
      </w:pPr>
      <w:r w:rsidRPr="00952282">
        <w:rPr>
          <w:rFonts w:ascii="Cambria" w:hAnsi="Cambria" w:cs="Arial"/>
          <w:color w:val="000000" w:themeColor="text1"/>
        </w:rPr>
        <w:t xml:space="preserve">A </w:t>
      </w:r>
      <w:r w:rsidRPr="00952282">
        <w:rPr>
          <w:rFonts w:ascii="Cambria" w:hAnsi="Cambria" w:cs="Arial"/>
          <w:color w:val="000000" w:themeColor="text1"/>
        </w:rPr>
        <w:noBreakHyphen/>
        <w:t xml:space="preserve"> </w:t>
      </w:r>
      <w:proofErr w:type="spellStart"/>
      <w:r w:rsidRPr="00952282">
        <w:rPr>
          <w:rFonts w:ascii="Cambria" w:hAnsi="Cambria" w:cs="Arial"/>
          <w:color w:val="000000" w:themeColor="text1"/>
        </w:rPr>
        <w:t>a</w:t>
      </w:r>
      <w:proofErr w:type="spellEnd"/>
      <w:r w:rsidRPr="00952282">
        <w:rPr>
          <w:rFonts w:ascii="Cambria" w:hAnsi="Cambria" w:cs="Arial"/>
          <w:color w:val="000000" w:themeColor="text1"/>
        </w:rPr>
        <w:t xml:space="preserve"> solicitação das detentoras para cancelamento dos preços registrados </w:t>
      </w:r>
      <w:proofErr w:type="spellStart"/>
      <w:r w:rsidRPr="00952282">
        <w:rPr>
          <w:rFonts w:ascii="Cambria" w:hAnsi="Cambria" w:cs="Arial"/>
          <w:color w:val="000000" w:themeColor="text1"/>
        </w:rPr>
        <w:t>devera</w:t>
      </w:r>
      <w:proofErr w:type="spellEnd"/>
      <w:r w:rsidRPr="00952282">
        <w:rPr>
          <w:rFonts w:ascii="Cambria" w:hAnsi="Cambria" w:cs="Arial"/>
          <w:color w:val="000000" w:themeColor="text1"/>
        </w:rPr>
        <w:t xml:space="preserve"> ser formulada com a antecedência de 30 (trinta) dias, facultada a Administração a aplicação das penalidades previstas na Cláusula VIII, caso não aceitas as razões do pedido.</w:t>
      </w:r>
    </w:p>
    <w:p w14:paraId="2EBEA34F" w14:textId="77777777" w:rsidR="00BF4C55" w:rsidRPr="00952282" w:rsidRDefault="00BF4C55">
      <w:pPr>
        <w:tabs>
          <w:tab w:val="right" w:pos="6945"/>
        </w:tabs>
        <w:jc w:val="both"/>
        <w:rPr>
          <w:rFonts w:ascii="Cambria" w:hAnsi="Cambria" w:cs="Arial"/>
          <w:b/>
          <w:color w:val="000000" w:themeColor="text1"/>
        </w:rPr>
      </w:pPr>
    </w:p>
    <w:p w14:paraId="2EBEA350" w14:textId="77777777" w:rsidR="00BF4C55" w:rsidRPr="00952282" w:rsidRDefault="00A706C8">
      <w:pPr>
        <w:tabs>
          <w:tab w:val="right" w:pos="6945"/>
        </w:tabs>
        <w:jc w:val="both"/>
        <w:rPr>
          <w:rFonts w:ascii="Cambria" w:hAnsi="Cambria" w:cs="Arial"/>
          <w:b/>
          <w:color w:val="000000" w:themeColor="text1"/>
        </w:rPr>
      </w:pPr>
      <w:r w:rsidRPr="00952282">
        <w:rPr>
          <w:rFonts w:ascii="Cambria" w:hAnsi="Cambria" w:cs="Arial"/>
          <w:b/>
          <w:color w:val="000000" w:themeColor="text1"/>
        </w:rPr>
        <w:t xml:space="preserve">12 </w:t>
      </w:r>
      <w:r w:rsidRPr="00952282">
        <w:rPr>
          <w:rFonts w:ascii="Cambria" w:hAnsi="Cambria" w:cs="Arial"/>
          <w:b/>
          <w:color w:val="000000" w:themeColor="text1"/>
        </w:rPr>
        <w:noBreakHyphen/>
        <w:t xml:space="preserve"> DA AUTORIZAÇÃO PARA PRESTAÇÃO DE SERVIÇOS</w:t>
      </w:r>
    </w:p>
    <w:p w14:paraId="70BC3D20" w14:textId="77777777" w:rsidR="00D9345B" w:rsidRDefault="00D9345B">
      <w:pPr>
        <w:jc w:val="both"/>
        <w:rPr>
          <w:rFonts w:ascii="Cambria" w:hAnsi="Cambria" w:cs="Arial"/>
          <w:color w:val="000000" w:themeColor="text1"/>
        </w:rPr>
      </w:pPr>
    </w:p>
    <w:p w14:paraId="2EBEA351" w14:textId="533343C8" w:rsidR="00BF4C55" w:rsidRPr="00952282" w:rsidRDefault="00A706C8">
      <w:pPr>
        <w:jc w:val="both"/>
        <w:rPr>
          <w:rFonts w:ascii="Cambria" w:hAnsi="Cambria"/>
          <w:color w:val="000000" w:themeColor="text1"/>
        </w:rPr>
      </w:pPr>
      <w:r w:rsidRPr="00952282">
        <w:rPr>
          <w:rFonts w:ascii="Cambria" w:hAnsi="Cambria" w:cs="Arial"/>
          <w:color w:val="000000" w:themeColor="text1"/>
        </w:rPr>
        <w:lastRenderedPageBreak/>
        <w:t>I</w:t>
      </w:r>
      <w:r w:rsidRPr="00952282">
        <w:rPr>
          <w:rFonts w:ascii="Cambria" w:hAnsi="Cambria" w:cs="Arial"/>
          <w:b/>
          <w:color w:val="000000" w:themeColor="text1"/>
        </w:rPr>
        <w:t xml:space="preserve"> </w:t>
      </w:r>
      <w:r w:rsidRPr="00952282">
        <w:rPr>
          <w:rFonts w:ascii="Cambria" w:hAnsi="Cambria" w:cs="Arial"/>
          <w:b/>
          <w:color w:val="000000" w:themeColor="text1"/>
        </w:rPr>
        <w:noBreakHyphen/>
      </w:r>
      <w:r w:rsidRPr="00952282">
        <w:rPr>
          <w:rFonts w:ascii="Cambria" w:hAnsi="Cambria" w:cs="Arial"/>
          <w:color w:val="000000" w:themeColor="text1"/>
        </w:rPr>
        <w:t xml:space="preserve"> </w:t>
      </w:r>
      <w:proofErr w:type="gramStart"/>
      <w:r w:rsidRPr="00952282">
        <w:rPr>
          <w:rFonts w:ascii="Cambria" w:hAnsi="Cambria" w:cs="Arial"/>
          <w:color w:val="000000" w:themeColor="text1"/>
        </w:rPr>
        <w:t>A execução dos serviços do objeto da presente Ata de Registro de Preços serão</w:t>
      </w:r>
      <w:proofErr w:type="gramEnd"/>
      <w:r w:rsidRPr="00952282">
        <w:rPr>
          <w:rFonts w:ascii="Cambria" w:hAnsi="Cambria" w:cs="Arial"/>
          <w:color w:val="000000" w:themeColor="text1"/>
        </w:rPr>
        <w:t xml:space="preserve"> autorizadas, caso a caso, pela Secretaria requisitante.</w:t>
      </w:r>
    </w:p>
    <w:p w14:paraId="2EBEA352" w14:textId="77777777" w:rsidR="00BF4C55" w:rsidRPr="00952282" w:rsidRDefault="00BF4C55">
      <w:pPr>
        <w:jc w:val="both"/>
        <w:rPr>
          <w:rFonts w:ascii="Cambria" w:hAnsi="Cambria" w:cs="Arial"/>
          <w:color w:val="000000" w:themeColor="text1"/>
        </w:rPr>
      </w:pPr>
    </w:p>
    <w:p w14:paraId="2EBEA353" w14:textId="77777777" w:rsidR="00BF4C55" w:rsidRPr="00952282" w:rsidRDefault="00A706C8">
      <w:pPr>
        <w:tabs>
          <w:tab w:val="right" w:pos="3704"/>
        </w:tabs>
        <w:jc w:val="both"/>
        <w:rPr>
          <w:rFonts w:ascii="Cambria" w:hAnsi="Cambria" w:cs="Arial"/>
          <w:b/>
          <w:color w:val="000000" w:themeColor="text1"/>
        </w:rPr>
      </w:pPr>
      <w:r w:rsidRPr="00952282">
        <w:rPr>
          <w:rFonts w:ascii="Cambria" w:hAnsi="Cambria" w:cs="Arial"/>
          <w:b/>
          <w:color w:val="000000" w:themeColor="text1"/>
        </w:rPr>
        <w:t xml:space="preserve">13 </w:t>
      </w:r>
      <w:r w:rsidRPr="00952282">
        <w:rPr>
          <w:rFonts w:ascii="Cambria" w:hAnsi="Cambria" w:cs="Arial"/>
          <w:b/>
          <w:color w:val="000000" w:themeColor="text1"/>
        </w:rPr>
        <w:noBreakHyphen/>
        <w:t xml:space="preserve"> DAS DISPOSIÇÕES FINAIS</w:t>
      </w:r>
    </w:p>
    <w:p w14:paraId="1BD19AFB" w14:textId="77777777" w:rsidR="00D9345B" w:rsidRDefault="00D9345B">
      <w:pPr>
        <w:pStyle w:val="Corpodetexto"/>
        <w:tabs>
          <w:tab w:val="left" w:pos="50"/>
          <w:tab w:val="right" w:leader="dot" w:pos="8981"/>
          <w:tab w:val="right" w:pos="9111"/>
        </w:tabs>
        <w:jc w:val="both"/>
        <w:rPr>
          <w:rFonts w:ascii="Cambria" w:hAnsi="Cambria"/>
          <w:color w:val="000000" w:themeColor="text1"/>
          <w:sz w:val="24"/>
          <w:szCs w:val="24"/>
        </w:rPr>
      </w:pPr>
    </w:p>
    <w:p w14:paraId="2EBEA354" w14:textId="381BC141" w:rsidR="00BF4C55" w:rsidRPr="00952282" w:rsidRDefault="00A706C8">
      <w:pPr>
        <w:pStyle w:val="Corpodetexto"/>
        <w:tabs>
          <w:tab w:val="left" w:pos="50"/>
          <w:tab w:val="right" w:leader="dot" w:pos="8981"/>
          <w:tab w:val="right" w:pos="9111"/>
        </w:tabs>
        <w:jc w:val="both"/>
        <w:rPr>
          <w:rFonts w:ascii="Cambria" w:hAnsi="Cambria"/>
          <w:color w:val="000000" w:themeColor="text1"/>
          <w:sz w:val="24"/>
          <w:szCs w:val="24"/>
        </w:rPr>
      </w:pPr>
      <w:r w:rsidRPr="00952282">
        <w:rPr>
          <w:rFonts w:ascii="Cambria" w:hAnsi="Cambria"/>
          <w:color w:val="000000" w:themeColor="text1"/>
          <w:sz w:val="24"/>
          <w:szCs w:val="24"/>
        </w:rPr>
        <w:t xml:space="preserve">I </w:t>
      </w:r>
      <w:r w:rsidRPr="00952282">
        <w:rPr>
          <w:rFonts w:ascii="Cambria" w:hAnsi="Cambria"/>
          <w:b/>
          <w:color w:val="000000" w:themeColor="text1"/>
          <w:sz w:val="24"/>
          <w:szCs w:val="24"/>
        </w:rPr>
        <w:noBreakHyphen/>
      </w:r>
      <w:r w:rsidRPr="00952282">
        <w:rPr>
          <w:rFonts w:ascii="Cambria" w:hAnsi="Cambria"/>
          <w:color w:val="000000" w:themeColor="text1"/>
          <w:sz w:val="24"/>
          <w:szCs w:val="24"/>
        </w:rPr>
        <w:t xml:space="preserve"> Integram esta Ata, o edital do Pregão nº </w:t>
      </w:r>
      <w:r w:rsidR="00773C94" w:rsidRPr="00952282">
        <w:rPr>
          <w:rFonts w:ascii="Cambria" w:hAnsi="Cambria"/>
          <w:color w:val="000000" w:themeColor="text1"/>
          <w:sz w:val="24"/>
          <w:szCs w:val="24"/>
        </w:rPr>
        <w:t>071/2021</w:t>
      </w:r>
      <w:r w:rsidRPr="00952282">
        <w:rPr>
          <w:rFonts w:ascii="Cambria" w:hAnsi="Cambria"/>
          <w:color w:val="000000" w:themeColor="text1"/>
          <w:sz w:val="24"/>
          <w:szCs w:val="24"/>
        </w:rPr>
        <w:t xml:space="preserve"> e as propostas das empresas classificadas no certame supranumerado.</w:t>
      </w:r>
    </w:p>
    <w:p w14:paraId="2EBEA355" w14:textId="77777777" w:rsidR="00BF4C55" w:rsidRPr="00952282" w:rsidRDefault="00BF4C55">
      <w:pPr>
        <w:pStyle w:val="Corpodetexto"/>
        <w:tabs>
          <w:tab w:val="left" w:pos="50"/>
          <w:tab w:val="right" w:leader="dot" w:pos="8981"/>
          <w:tab w:val="right" w:pos="9111"/>
        </w:tabs>
        <w:jc w:val="both"/>
        <w:rPr>
          <w:rFonts w:ascii="Cambria" w:hAnsi="Cambria"/>
          <w:color w:val="000000" w:themeColor="text1"/>
          <w:sz w:val="24"/>
          <w:szCs w:val="24"/>
        </w:rPr>
      </w:pPr>
    </w:p>
    <w:p w14:paraId="2EBEA356" w14:textId="77777777" w:rsidR="00BF4C55" w:rsidRPr="00952282" w:rsidRDefault="00A706C8">
      <w:pPr>
        <w:pStyle w:val="Corpodetexto"/>
        <w:tabs>
          <w:tab w:val="left" w:pos="50"/>
          <w:tab w:val="right" w:leader="dot" w:pos="8981"/>
          <w:tab w:val="right" w:pos="9111"/>
        </w:tabs>
        <w:jc w:val="both"/>
        <w:rPr>
          <w:rFonts w:ascii="Cambria" w:hAnsi="Cambria"/>
          <w:color w:val="000000" w:themeColor="text1"/>
          <w:sz w:val="24"/>
          <w:szCs w:val="24"/>
        </w:rPr>
      </w:pPr>
      <w:r w:rsidRPr="00952282">
        <w:rPr>
          <w:rFonts w:ascii="Cambria" w:hAnsi="Cambria"/>
          <w:color w:val="000000" w:themeColor="text1"/>
          <w:sz w:val="24"/>
          <w:szCs w:val="24"/>
        </w:rPr>
        <w:t xml:space="preserve">II </w:t>
      </w:r>
      <w:r w:rsidRPr="00952282">
        <w:rPr>
          <w:rFonts w:ascii="Cambria" w:hAnsi="Cambria"/>
          <w:b/>
          <w:color w:val="000000" w:themeColor="text1"/>
          <w:sz w:val="24"/>
          <w:szCs w:val="24"/>
        </w:rPr>
        <w:noBreakHyphen/>
      </w:r>
      <w:r w:rsidRPr="00952282">
        <w:rPr>
          <w:rFonts w:ascii="Cambria" w:hAnsi="Cambria"/>
          <w:color w:val="000000" w:themeColor="text1"/>
          <w:sz w:val="24"/>
          <w:szCs w:val="24"/>
        </w:rPr>
        <w:t xml:space="preserve"> Fica eleito o foro desta Comarca de Pitangui/MG para dirimir quaisquer questões decorrentes da utilização da presente Ata.</w:t>
      </w:r>
    </w:p>
    <w:p w14:paraId="2EBEA357" w14:textId="77777777" w:rsidR="00BF4C55" w:rsidRPr="00952282" w:rsidRDefault="00BF4C55">
      <w:pPr>
        <w:tabs>
          <w:tab w:val="right" w:pos="9112"/>
        </w:tabs>
        <w:jc w:val="both"/>
        <w:rPr>
          <w:rFonts w:ascii="Cambria" w:hAnsi="Cambria" w:cs="Arial"/>
          <w:color w:val="000000" w:themeColor="text1"/>
        </w:rPr>
      </w:pPr>
    </w:p>
    <w:p w14:paraId="2EBEA358" w14:textId="77777777" w:rsidR="00BF4C55" w:rsidRPr="00952282" w:rsidRDefault="00A706C8">
      <w:pPr>
        <w:jc w:val="both"/>
        <w:rPr>
          <w:rFonts w:ascii="Cambria" w:hAnsi="Cambria" w:cs="Arial"/>
          <w:color w:val="000000" w:themeColor="text1"/>
        </w:rPr>
      </w:pPr>
      <w:r w:rsidRPr="00952282">
        <w:rPr>
          <w:rFonts w:ascii="Cambria" w:hAnsi="Cambria" w:cs="Arial"/>
          <w:color w:val="000000" w:themeColor="text1"/>
        </w:rPr>
        <w:t>III</w:t>
      </w:r>
      <w:r w:rsidRPr="00952282">
        <w:rPr>
          <w:rFonts w:ascii="Cambria" w:hAnsi="Cambria" w:cs="Arial"/>
          <w:b/>
          <w:color w:val="000000" w:themeColor="text1"/>
        </w:rPr>
        <w:t xml:space="preserve"> </w:t>
      </w:r>
      <w:proofErr w:type="gramStart"/>
      <w:r w:rsidRPr="00952282">
        <w:rPr>
          <w:rFonts w:ascii="Cambria" w:hAnsi="Cambria" w:cs="Arial"/>
          <w:b/>
          <w:color w:val="000000" w:themeColor="text1"/>
        </w:rPr>
        <w:noBreakHyphen/>
      </w:r>
      <w:r w:rsidRPr="00952282">
        <w:rPr>
          <w:rFonts w:ascii="Cambria" w:hAnsi="Cambria" w:cs="Arial"/>
          <w:color w:val="000000" w:themeColor="text1"/>
        </w:rPr>
        <w:t xml:space="preserve"> Os</w:t>
      </w:r>
      <w:proofErr w:type="gramEnd"/>
      <w:r w:rsidRPr="00952282">
        <w:rPr>
          <w:rFonts w:ascii="Cambria" w:hAnsi="Cambria" w:cs="Arial"/>
          <w:color w:val="000000" w:themeColor="text1"/>
        </w:rPr>
        <w:t xml:space="preserve"> casos omissos serão resolvidos de acordo com a Lei Federal 8.666/93, Lei 10.520/02 e demais normas aplicáveis. Subsidiariamente, aplicar-se-ão os princípios gerais de Direito.</w:t>
      </w:r>
    </w:p>
    <w:p w14:paraId="2EBEA359" w14:textId="77777777" w:rsidR="00BF4C55" w:rsidRPr="00952282" w:rsidRDefault="00BF4C55">
      <w:pPr>
        <w:jc w:val="both"/>
        <w:rPr>
          <w:rFonts w:ascii="Cambria" w:hAnsi="Cambria" w:cs="Arial"/>
          <w:color w:val="000000" w:themeColor="text1"/>
        </w:rPr>
      </w:pPr>
    </w:p>
    <w:p w14:paraId="2EBEA35A" w14:textId="77777777" w:rsidR="00BF4C55" w:rsidRPr="00952282" w:rsidRDefault="00BF4C55">
      <w:pPr>
        <w:jc w:val="both"/>
        <w:rPr>
          <w:rFonts w:ascii="Cambria" w:hAnsi="Cambria" w:cs="Arial"/>
          <w:color w:val="000000" w:themeColor="text1"/>
        </w:rPr>
      </w:pPr>
    </w:p>
    <w:p w14:paraId="2EBEA35B" w14:textId="77777777" w:rsidR="00BF4C55" w:rsidRPr="00952282" w:rsidRDefault="00BF4C55">
      <w:pPr>
        <w:jc w:val="center"/>
        <w:rPr>
          <w:rFonts w:ascii="Cambria" w:hAnsi="Cambria" w:cs="Arial"/>
          <w:color w:val="000000" w:themeColor="text1"/>
        </w:rPr>
      </w:pPr>
    </w:p>
    <w:p w14:paraId="2CAD491F" w14:textId="77777777" w:rsidR="00CB7997" w:rsidRPr="00952282" w:rsidRDefault="00CB7997" w:rsidP="00CB7997">
      <w:pPr>
        <w:jc w:val="center"/>
        <w:rPr>
          <w:rFonts w:ascii="Cambria" w:hAnsi="Cambria" w:cs="Arial"/>
          <w:color w:val="000000" w:themeColor="text1"/>
        </w:rPr>
      </w:pPr>
    </w:p>
    <w:p w14:paraId="0EDB030E" w14:textId="7D48C62E" w:rsidR="00CB7997" w:rsidRPr="00952282" w:rsidRDefault="00CB7997" w:rsidP="00CB7997">
      <w:pPr>
        <w:jc w:val="center"/>
        <w:rPr>
          <w:rFonts w:ascii="Cambria" w:hAnsi="Cambria" w:cs="Arial"/>
          <w:color w:val="000000" w:themeColor="text1"/>
        </w:rPr>
      </w:pPr>
      <w:r w:rsidRPr="00952282">
        <w:rPr>
          <w:rFonts w:ascii="Cambria" w:hAnsi="Cambria" w:cs="Arial"/>
          <w:color w:val="000000" w:themeColor="text1"/>
        </w:rPr>
        <w:t xml:space="preserve">Papagaios/MG, </w:t>
      </w:r>
      <w:r w:rsidR="00D77B78" w:rsidRPr="00952282">
        <w:rPr>
          <w:rFonts w:ascii="Cambria" w:hAnsi="Cambria" w:cs="Arial"/>
          <w:color w:val="000000" w:themeColor="text1"/>
        </w:rPr>
        <w:t>26 de novembro</w:t>
      </w:r>
      <w:r w:rsidRPr="00952282">
        <w:rPr>
          <w:rFonts w:ascii="Cambria" w:hAnsi="Cambria" w:cs="Arial"/>
          <w:color w:val="000000" w:themeColor="text1"/>
        </w:rPr>
        <w:t xml:space="preserve"> de 2021.</w:t>
      </w:r>
    </w:p>
    <w:p w14:paraId="0310ECEF" w14:textId="77777777" w:rsidR="00CB7997" w:rsidRPr="00952282" w:rsidRDefault="00CB7997" w:rsidP="00CB7997">
      <w:pPr>
        <w:jc w:val="both"/>
        <w:rPr>
          <w:rFonts w:ascii="Cambria" w:hAnsi="Cambria" w:cs="Arial"/>
          <w:color w:val="000000" w:themeColor="text1"/>
        </w:rPr>
      </w:pPr>
    </w:p>
    <w:p w14:paraId="3B5E2CD2" w14:textId="77777777" w:rsidR="00CB7997" w:rsidRPr="00952282" w:rsidRDefault="00CB7997" w:rsidP="00CB7997">
      <w:pPr>
        <w:jc w:val="both"/>
        <w:rPr>
          <w:rFonts w:ascii="Cambria" w:hAnsi="Cambria" w:cs="Arial"/>
          <w:color w:val="000000" w:themeColor="text1"/>
        </w:rPr>
      </w:pPr>
    </w:p>
    <w:p w14:paraId="26EA3D46" w14:textId="77777777" w:rsidR="00CB7997" w:rsidRPr="00952282" w:rsidRDefault="00CB7997" w:rsidP="00CB7997">
      <w:pPr>
        <w:jc w:val="both"/>
        <w:rPr>
          <w:rFonts w:ascii="Cambria" w:hAnsi="Cambria" w:cs="Arial"/>
          <w:color w:val="000000" w:themeColor="text1"/>
        </w:rPr>
      </w:pPr>
    </w:p>
    <w:p w14:paraId="033D6DC4" w14:textId="77777777" w:rsidR="00CB7997" w:rsidRPr="00952282" w:rsidRDefault="00CB7997" w:rsidP="00CB7997">
      <w:pPr>
        <w:jc w:val="center"/>
        <w:rPr>
          <w:rFonts w:ascii="Cambria" w:hAnsi="Cambria" w:cs="Arial"/>
          <w:b/>
          <w:bCs/>
          <w:i/>
          <w:iCs/>
          <w:color w:val="000000" w:themeColor="text1"/>
        </w:rPr>
      </w:pPr>
      <w:r w:rsidRPr="00952282">
        <w:rPr>
          <w:rFonts w:ascii="Cambria" w:hAnsi="Cambria" w:cs="Arial"/>
          <w:b/>
          <w:bCs/>
          <w:i/>
          <w:iCs/>
          <w:color w:val="000000" w:themeColor="text1"/>
        </w:rPr>
        <w:t xml:space="preserve">Mário Reis </w:t>
      </w:r>
      <w:proofErr w:type="spellStart"/>
      <w:r w:rsidRPr="00952282">
        <w:rPr>
          <w:rFonts w:ascii="Cambria" w:hAnsi="Cambria" w:cs="Arial"/>
          <w:b/>
          <w:bCs/>
          <w:i/>
          <w:iCs/>
          <w:color w:val="000000" w:themeColor="text1"/>
        </w:rPr>
        <w:t>Filgueiras</w:t>
      </w:r>
      <w:proofErr w:type="spellEnd"/>
    </w:p>
    <w:p w14:paraId="66A8A8AE" w14:textId="77777777" w:rsidR="00CB7997" w:rsidRPr="00952282" w:rsidRDefault="00CB7997" w:rsidP="00CB7997">
      <w:pPr>
        <w:jc w:val="center"/>
        <w:rPr>
          <w:rFonts w:ascii="Cambria" w:hAnsi="Cambria" w:cs="Arial"/>
          <w:color w:val="000000" w:themeColor="text1"/>
        </w:rPr>
      </w:pPr>
      <w:r w:rsidRPr="00952282">
        <w:rPr>
          <w:rFonts w:ascii="Cambria" w:hAnsi="Cambria" w:cs="Arial"/>
          <w:color w:val="000000" w:themeColor="text1"/>
        </w:rPr>
        <w:t>Município de Papagaios/MG</w:t>
      </w:r>
    </w:p>
    <w:p w14:paraId="6F5C090E" w14:textId="77777777" w:rsidR="00CB7997" w:rsidRPr="00952282" w:rsidRDefault="00CB7997" w:rsidP="00CB7997">
      <w:pPr>
        <w:jc w:val="center"/>
        <w:rPr>
          <w:rFonts w:ascii="Cambria" w:hAnsi="Cambria" w:cs="Arial"/>
          <w:color w:val="000000" w:themeColor="text1"/>
        </w:rPr>
      </w:pPr>
    </w:p>
    <w:p w14:paraId="38D459DE" w14:textId="77777777" w:rsidR="00CB7997" w:rsidRPr="00952282" w:rsidRDefault="00CB7997" w:rsidP="00CB7997">
      <w:pPr>
        <w:jc w:val="center"/>
        <w:rPr>
          <w:rFonts w:ascii="Cambria" w:hAnsi="Cambria" w:cs="Arial"/>
          <w:color w:val="000000" w:themeColor="text1"/>
        </w:rPr>
      </w:pPr>
    </w:p>
    <w:p w14:paraId="4588762F" w14:textId="77777777" w:rsidR="00CB7997" w:rsidRPr="00952282" w:rsidRDefault="00CB7997" w:rsidP="00CB7997">
      <w:pPr>
        <w:jc w:val="center"/>
        <w:rPr>
          <w:rFonts w:ascii="Cambria" w:hAnsi="Cambria" w:cs="Arial"/>
          <w:b/>
          <w:bCs/>
          <w:i/>
          <w:iCs/>
          <w:color w:val="000000" w:themeColor="text1"/>
        </w:rPr>
      </w:pPr>
      <w:r w:rsidRPr="00952282">
        <w:rPr>
          <w:rFonts w:ascii="Cambria" w:hAnsi="Cambria" w:cs="Arial"/>
          <w:b/>
          <w:bCs/>
          <w:i/>
          <w:iCs/>
          <w:color w:val="000000" w:themeColor="text1"/>
        </w:rPr>
        <w:t xml:space="preserve">Upa Pets Produtos </w:t>
      </w:r>
      <w:proofErr w:type="spellStart"/>
      <w:r w:rsidRPr="00952282">
        <w:rPr>
          <w:rFonts w:ascii="Cambria" w:hAnsi="Cambria" w:cs="Arial"/>
          <w:b/>
          <w:bCs/>
          <w:i/>
          <w:iCs/>
          <w:color w:val="000000" w:themeColor="text1"/>
        </w:rPr>
        <w:t>Agroveterinários</w:t>
      </w:r>
      <w:proofErr w:type="spellEnd"/>
      <w:r w:rsidRPr="00952282">
        <w:rPr>
          <w:rFonts w:ascii="Cambria" w:hAnsi="Cambria" w:cs="Arial"/>
          <w:b/>
          <w:bCs/>
          <w:i/>
          <w:iCs/>
          <w:color w:val="000000" w:themeColor="text1"/>
        </w:rPr>
        <w:t xml:space="preserve"> Ltda</w:t>
      </w:r>
    </w:p>
    <w:p w14:paraId="1F2ACF6E" w14:textId="77777777" w:rsidR="00CB7997" w:rsidRPr="00952282" w:rsidRDefault="00CB7997" w:rsidP="00CB7997">
      <w:pPr>
        <w:jc w:val="center"/>
        <w:rPr>
          <w:rFonts w:ascii="Cambria" w:hAnsi="Cambria" w:cs="Arial"/>
          <w:color w:val="000000" w:themeColor="text1"/>
        </w:rPr>
      </w:pPr>
      <w:r w:rsidRPr="00952282">
        <w:rPr>
          <w:rFonts w:ascii="Cambria" w:hAnsi="Cambria" w:cs="Arial"/>
          <w:color w:val="000000" w:themeColor="text1"/>
        </w:rPr>
        <w:t>CNPJ/MF 40.461.489/0001-95</w:t>
      </w:r>
    </w:p>
    <w:sectPr w:rsidR="00CB7997" w:rsidRPr="00952282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EA3B2" w14:textId="77777777" w:rsidR="00D41862" w:rsidRDefault="00D41862">
      <w:r>
        <w:separator/>
      </w:r>
    </w:p>
  </w:endnote>
  <w:endnote w:type="continuationSeparator" w:id="0">
    <w:p w14:paraId="2EBEA3B3" w14:textId="77777777" w:rsidR="00D41862" w:rsidRDefault="00D41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EA3BB" w14:textId="77777777" w:rsidR="00D41862" w:rsidRDefault="00D41862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AV FRANCISCO VALADARES DA FONSECA, 250 PABX (37)3274-1260 – BAIRRO VASCO LOPES</w:t>
    </w:r>
  </w:p>
  <w:p w14:paraId="2EBEA3BC" w14:textId="77777777" w:rsidR="00D41862" w:rsidRDefault="00D41862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EA3B0" w14:textId="77777777" w:rsidR="00D41862" w:rsidRDefault="00D41862">
      <w:r>
        <w:separator/>
      </w:r>
    </w:p>
  </w:footnote>
  <w:footnote w:type="continuationSeparator" w:id="0">
    <w:p w14:paraId="2EBEA3B1" w14:textId="77777777" w:rsidR="00D41862" w:rsidRDefault="00D41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057" w:type="dxa"/>
      <w:tblInd w:w="-1134" w:type="dxa"/>
      <w:tblCellMar>
        <w:left w:w="118" w:type="dxa"/>
      </w:tblCellMar>
      <w:tblLook w:val="04A0" w:firstRow="1" w:lastRow="0" w:firstColumn="1" w:lastColumn="0" w:noHBand="0" w:noVBand="1"/>
    </w:tblPr>
    <w:tblGrid>
      <w:gridCol w:w="2127"/>
      <w:gridCol w:w="8930"/>
    </w:tblGrid>
    <w:tr w:rsidR="00D41862" w14:paraId="2EBEA3B6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2EBEA3B4" w14:textId="77777777" w:rsidR="00D41862" w:rsidRDefault="00D41862">
          <w:pPr>
            <w:pStyle w:val="Cabealho"/>
            <w:jc w:val="center"/>
          </w:pPr>
          <w:r>
            <w:rPr>
              <w:noProof/>
            </w:rPr>
            <w:drawing>
              <wp:anchor distT="0" distB="0" distL="114300" distR="114300" simplePos="0" relativeHeight="32" behindDoc="1" locked="0" layoutInCell="1" allowOverlap="1" wp14:anchorId="2EBEA3BD" wp14:editId="2EBEA3BE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2EBEA3B5" w14:textId="77777777" w:rsidR="00D41862" w:rsidRDefault="00D41862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D41862" w14:paraId="2EBEA3B9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EBEA3B7" w14:textId="77777777" w:rsidR="00D41862" w:rsidRDefault="00D41862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EBEA3B8" w14:textId="77777777" w:rsidR="00D41862" w:rsidRDefault="00D41862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2EBEA3BA" w14:textId="77777777" w:rsidR="00D41862" w:rsidRDefault="00D4186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0E14C8"/>
    <w:multiLevelType w:val="multilevel"/>
    <w:tmpl w:val="DE34F4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decimal"/>
      <w:pStyle w:val="Ttulo4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pStyle w:val="Ttulo5"/>
      <w:lvlText w:val="%4.%5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pStyle w:val="Ttulo6"/>
      <w:lvlText w:val="%4.%5.%6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pStyle w:val="Ttulo7"/>
      <w:lvlText w:val="%4.%5.%6.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C55"/>
    <w:rsid w:val="00012DB3"/>
    <w:rsid w:val="000428B8"/>
    <w:rsid w:val="000823AE"/>
    <w:rsid w:val="000A751F"/>
    <w:rsid w:val="000D258D"/>
    <w:rsid w:val="000E4D42"/>
    <w:rsid w:val="00101303"/>
    <w:rsid w:val="0012494E"/>
    <w:rsid w:val="001369F4"/>
    <w:rsid w:val="0015042D"/>
    <w:rsid w:val="001866AA"/>
    <w:rsid w:val="001B175F"/>
    <w:rsid w:val="001B1B19"/>
    <w:rsid w:val="001B614A"/>
    <w:rsid w:val="001F7F55"/>
    <w:rsid w:val="0021152B"/>
    <w:rsid w:val="00224B58"/>
    <w:rsid w:val="00247F46"/>
    <w:rsid w:val="00271AE1"/>
    <w:rsid w:val="00285022"/>
    <w:rsid w:val="0029382F"/>
    <w:rsid w:val="002B26E9"/>
    <w:rsid w:val="002F7184"/>
    <w:rsid w:val="003228AC"/>
    <w:rsid w:val="0033548E"/>
    <w:rsid w:val="003818D4"/>
    <w:rsid w:val="003A0AB9"/>
    <w:rsid w:val="003A5F15"/>
    <w:rsid w:val="003B35D9"/>
    <w:rsid w:val="003C2949"/>
    <w:rsid w:val="003C2F68"/>
    <w:rsid w:val="00401DB6"/>
    <w:rsid w:val="0041418A"/>
    <w:rsid w:val="004176FC"/>
    <w:rsid w:val="00455767"/>
    <w:rsid w:val="004769F3"/>
    <w:rsid w:val="00494679"/>
    <w:rsid w:val="004C45D5"/>
    <w:rsid w:val="00524539"/>
    <w:rsid w:val="005831B9"/>
    <w:rsid w:val="005D0AF7"/>
    <w:rsid w:val="00601E98"/>
    <w:rsid w:val="006123D4"/>
    <w:rsid w:val="00657E44"/>
    <w:rsid w:val="006777DA"/>
    <w:rsid w:val="006816A0"/>
    <w:rsid w:val="00700472"/>
    <w:rsid w:val="00773C94"/>
    <w:rsid w:val="00775F13"/>
    <w:rsid w:val="00781A12"/>
    <w:rsid w:val="007E46D6"/>
    <w:rsid w:val="007F6DFA"/>
    <w:rsid w:val="008171F5"/>
    <w:rsid w:val="0083096F"/>
    <w:rsid w:val="00853032"/>
    <w:rsid w:val="00857DCD"/>
    <w:rsid w:val="008803FA"/>
    <w:rsid w:val="008868C1"/>
    <w:rsid w:val="008C5325"/>
    <w:rsid w:val="0090690A"/>
    <w:rsid w:val="00911358"/>
    <w:rsid w:val="009230A9"/>
    <w:rsid w:val="00924216"/>
    <w:rsid w:val="0093413B"/>
    <w:rsid w:val="00952282"/>
    <w:rsid w:val="00956CE2"/>
    <w:rsid w:val="00980020"/>
    <w:rsid w:val="009936B4"/>
    <w:rsid w:val="009A4550"/>
    <w:rsid w:val="009D3F7C"/>
    <w:rsid w:val="00A275D3"/>
    <w:rsid w:val="00A6571C"/>
    <w:rsid w:val="00A706C8"/>
    <w:rsid w:val="00AA182D"/>
    <w:rsid w:val="00AA493F"/>
    <w:rsid w:val="00AB424D"/>
    <w:rsid w:val="00AD71C4"/>
    <w:rsid w:val="00B27EB1"/>
    <w:rsid w:val="00B44068"/>
    <w:rsid w:val="00B808AA"/>
    <w:rsid w:val="00BA0FCA"/>
    <w:rsid w:val="00BF4C55"/>
    <w:rsid w:val="00C8145D"/>
    <w:rsid w:val="00CA141D"/>
    <w:rsid w:val="00CA2A2C"/>
    <w:rsid w:val="00CB7997"/>
    <w:rsid w:val="00CE62D1"/>
    <w:rsid w:val="00D22F27"/>
    <w:rsid w:val="00D40DF5"/>
    <w:rsid w:val="00D41862"/>
    <w:rsid w:val="00D565FC"/>
    <w:rsid w:val="00D64DA8"/>
    <w:rsid w:val="00D77001"/>
    <w:rsid w:val="00D77B78"/>
    <w:rsid w:val="00D9223F"/>
    <w:rsid w:val="00D9345B"/>
    <w:rsid w:val="00DA6D0A"/>
    <w:rsid w:val="00DB7B8B"/>
    <w:rsid w:val="00DC0741"/>
    <w:rsid w:val="00DC1DF3"/>
    <w:rsid w:val="00DC4F86"/>
    <w:rsid w:val="00DC5FB5"/>
    <w:rsid w:val="00DD5C0A"/>
    <w:rsid w:val="00DD6A4A"/>
    <w:rsid w:val="00DE4903"/>
    <w:rsid w:val="00E60B0B"/>
    <w:rsid w:val="00E655E9"/>
    <w:rsid w:val="00EC047F"/>
    <w:rsid w:val="00EF4BD3"/>
    <w:rsid w:val="00F030C3"/>
    <w:rsid w:val="00F35061"/>
    <w:rsid w:val="00F556FC"/>
    <w:rsid w:val="00F917DC"/>
    <w:rsid w:val="00F91EC6"/>
    <w:rsid w:val="00FD0B94"/>
    <w:rsid w:val="00FF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EA06F"/>
  <w15:docId w15:val="{976D5D95-C7E5-4957-8A83-B5830ACC0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E3F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Ttulo1">
    <w:name w:val="heading 1"/>
    <w:basedOn w:val="Normal"/>
    <w:next w:val="Texto"/>
    <w:link w:val="Ttulo1Char"/>
    <w:qFormat/>
    <w:rsid w:val="00DC4E3F"/>
    <w:pPr>
      <w:keepNext/>
      <w:keepLines/>
      <w:tabs>
        <w:tab w:val="left" w:pos="1270"/>
      </w:tabs>
      <w:spacing w:before="240" w:after="240"/>
      <w:ind w:left="1843"/>
      <w:jc w:val="both"/>
      <w:outlineLvl w:val="0"/>
    </w:pPr>
    <w:rPr>
      <w:rFonts w:ascii="Tahoma" w:hAnsi="Tahoma"/>
      <w:b/>
      <w:caps/>
      <w:color w:val="808080"/>
      <w:szCs w:val="20"/>
      <w:lang w:val="x-none" w:eastAsia="en-US"/>
    </w:rPr>
  </w:style>
  <w:style w:type="paragraph" w:styleId="Ttulo2">
    <w:name w:val="heading 2"/>
    <w:basedOn w:val="Normal"/>
    <w:next w:val="Normal"/>
    <w:link w:val="Ttulo2Char"/>
    <w:qFormat/>
    <w:rsid w:val="00DC4E3F"/>
    <w:pPr>
      <w:keepNext/>
      <w:widowControl w:val="0"/>
      <w:spacing w:before="240"/>
      <w:ind w:firstLine="288"/>
      <w:jc w:val="center"/>
      <w:outlineLvl w:val="1"/>
    </w:pPr>
    <w:rPr>
      <w:rFonts w:ascii="Arial" w:hAnsi="Arial"/>
      <w:b/>
      <w:szCs w:val="20"/>
      <w:lang w:val="x-none" w:eastAsia="x-none"/>
    </w:rPr>
  </w:style>
  <w:style w:type="paragraph" w:styleId="Ttulo3">
    <w:name w:val="heading 3"/>
    <w:basedOn w:val="Normal"/>
    <w:link w:val="Ttulo3Char"/>
    <w:qFormat/>
    <w:rsid w:val="00DC4E3F"/>
    <w:pPr>
      <w:keepNext/>
      <w:keepLines/>
      <w:tabs>
        <w:tab w:val="left" w:pos="1134"/>
        <w:tab w:val="left" w:pos="1270"/>
      </w:tabs>
      <w:spacing w:before="360" w:after="120"/>
      <w:jc w:val="both"/>
      <w:outlineLvl w:val="2"/>
    </w:pPr>
    <w:rPr>
      <w:rFonts w:ascii="Arial" w:hAnsi="Arial"/>
      <w:bCs/>
      <w:color w:val="000000"/>
      <w:lang w:val="pt-PT" w:eastAsia="x-none"/>
    </w:rPr>
  </w:style>
  <w:style w:type="paragraph" w:styleId="Ttulo4">
    <w:name w:val="heading 4"/>
    <w:basedOn w:val="Normal"/>
    <w:next w:val="Texto"/>
    <w:link w:val="Ttulo4Char"/>
    <w:qFormat/>
    <w:rsid w:val="00DC4E3F"/>
    <w:pPr>
      <w:keepNext/>
      <w:keepLines/>
      <w:numPr>
        <w:ilvl w:val="3"/>
        <w:numId w:val="1"/>
      </w:numPr>
      <w:tabs>
        <w:tab w:val="left" w:pos="1134"/>
        <w:tab w:val="left" w:pos="1270"/>
      </w:tabs>
      <w:spacing w:before="240" w:after="120"/>
      <w:ind w:left="1134" w:hanging="1134"/>
      <w:outlineLvl w:val="3"/>
    </w:pPr>
    <w:rPr>
      <w:rFonts w:ascii="Garamond" w:hAnsi="Garamond"/>
      <w:b/>
      <w:color w:val="000000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DC4E3F"/>
    <w:pPr>
      <w:keepNext/>
      <w:keepLines/>
      <w:numPr>
        <w:ilvl w:val="4"/>
        <w:numId w:val="1"/>
      </w:numPr>
      <w:tabs>
        <w:tab w:val="left" w:pos="1270"/>
      </w:tabs>
      <w:spacing w:before="240" w:after="120"/>
      <w:ind w:left="1134" w:hanging="1134"/>
      <w:outlineLvl w:val="4"/>
    </w:pPr>
    <w:rPr>
      <w:rFonts w:ascii="Garamond" w:hAnsi="Garamond"/>
      <w:b/>
      <w:color w:val="00000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DC4E3F"/>
    <w:pPr>
      <w:keepNext/>
      <w:keepLines/>
      <w:numPr>
        <w:ilvl w:val="5"/>
        <w:numId w:val="1"/>
      </w:numPr>
      <w:tabs>
        <w:tab w:val="left" w:pos="1270"/>
      </w:tabs>
      <w:spacing w:before="240" w:after="120"/>
      <w:ind w:left="1134" w:hanging="1134"/>
      <w:outlineLvl w:val="5"/>
    </w:pPr>
    <w:rPr>
      <w:rFonts w:ascii="Arial" w:hAnsi="Arial"/>
      <w:b/>
      <w:color w:val="000000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DC4E3F"/>
    <w:pPr>
      <w:numPr>
        <w:ilvl w:val="6"/>
        <w:numId w:val="1"/>
      </w:numPr>
      <w:tabs>
        <w:tab w:val="left" w:pos="1270"/>
      </w:tabs>
      <w:spacing w:before="240" w:after="60"/>
      <w:ind w:left="1134" w:firstLine="567"/>
      <w:outlineLvl w:val="6"/>
    </w:pPr>
    <w:rPr>
      <w:rFonts w:ascii="Garamond" w:hAnsi="Garamond"/>
      <w:color w:val="000000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DC4E3F"/>
    <w:pPr>
      <w:tabs>
        <w:tab w:val="left" w:pos="1270"/>
      </w:tabs>
      <w:spacing w:before="240" w:after="60" w:line="360" w:lineRule="auto"/>
      <w:jc w:val="center"/>
      <w:outlineLvl w:val="7"/>
    </w:pPr>
    <w:rPr>
      <w:rFonts w:ascii="Arial" w:hAnsi="Arial"/>
      <w:b/>
      <w:color w:val="00000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DC4E3F"/>
    <w:rPr>
      <w:rFonts w:ascii="Tahoma" w:eastAsia="Times New Roman" w:hAnsi="Tahoma" w:cs="Times New Roman"/>
      <w:b/>
      <w:caps/>
      <w:color w:val="808080"/>
      <w:sz w:val="24"/>
      <w:szCs w:val="20"/>
      <w:lang w:val="x-none"/>
    </w:rPr>
  </w:style>
  <w:style w:type="character" w:customStyle="1" w:styleId="Ttulo2Char">
    <w:name w:val="Título 2 Char"/>
    <w:basedOn w:val="Fontepargpadro"/>
    <w:link w:val="Ttulo2"/>
    <w:qFormat/>
    <w:rsid w:val="00DC4E3F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qFormat/>
    <w:rsid w:val="00DC4E3F"/>
    <w:rPr>
      <w:rFonts w:ascii="Arial" w:eastAsia="Times New Roman" w:hAnsi="Arial" w:cs="Times New Roman"/>
      <w:bCs/>
      <w:color w:val="000000"/>
      <w:sz w:val="24"/>
      <w:szCs w:val="24"/>
      <w:lang w:val="pt-PT" w:eastAsia="x-none"/>
    </w:rPr>
  </w:style>
  <w:style w:type="character" w:customStyle="1" w:styleId="Ttulo4Char">
    <w:name w:val="Título 4 Char"/>
    <w:basedOn w:val="Fontepargpadro"/>
    <w:link w:val="Ttulo4"/>
    <w:qFormat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5Char">
    <w:name w:val="Título 5 Char"/>
    <w:basedOn w:val="Fontepargpadro"/>
    <w:link w:val="Ttulo5"/>
    <w:qFormat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qFormat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Ttulo7Char">
    <w:name w:val="Título 7 Char"/>
    <w:basedOn w:val="Fontepargpadro"/>
    <w:link w:val="Ttulo7"/>
    <w:qFormat/>
    <w:rsid w:val="00DC4E3F"/>
    <w:rPr>
      <w:rFonts w:ascii="Garamond" w:eastAsia="Times New Roman" w:hAnsi="Garamond" w:cs="Times New Roman"/>
      <w:color w:val="000000"/>
      <w:sz w:val="24"/>
      <w:szCs w:val="24"/>
      <w:lang w:val="x-none" w:eastAsia="x-none"/>
    </w:rPr>
  </w:style>
  <w:style w:type="character" w:customStyle="1" w:styleId="Ttulo8Char">
    <w:name w:val="Título 8 Char"/>
    <w:basedOn w:val="Fontepargpadro"/>
    <w:link w:val="Ttulo8"/>
    <w:qFormat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qFormat/>
    <w:rsid w:val="00DC4E3F"/>
    <w:rPr>
      <w:rFonts w:ascii="Arial" w:eastAsia="Times New Roman" w:hAnsi="Arial" w:cs="Times New Roman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qFormat/>
    <w:rsid w:val="00DC4E3F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qFormat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qFormat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qFormat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semiHidden/>
    <w:qFormat/>
    <w:rsid w:val="00DC4E3F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WW8Num2z0">
    <w:name w:val="WW8Num2z0"/>
    <w:qFormat/>
    <w:rsid w:val="00DC4E3F"/>
    <w:rPr>
      <w:rFonts w:ascii="Times New Roman" w:hAnsi="Times New Roman"/>
    </w:rPr>
  </w:style>
  <w:style w:type="character" w:customStyle="1" w:styleId="LinkdaInternet">
    <w:name w:val="Link da Internet"/>
    <w:rsid w:val="00DC4E3F"/>
    <w:rPr>
      <w:rFonts w:cs="Times New Roman"/>
      <w:color w:val="0000FF"/>
      <w:u w:val="single"/>
    </w:rPr>
  </w:style>
  <w:style w:type="character" w:customStyle="1" w:styleId="TtuloChar">
    <w:name w:val="Título Char"/>
    <w:basedOn w:val="Fontepargpadro"/>
    <w:link w:val="Ttulo"/>
    <w:qFormat/>
    <w:rsid w:val="00DC4E3F"/>
    <w:rPr>
      <w:rFonts w:ascii="Arial" w:eastAsia="Times New Roman" w:hAnsi="Arial" w:cs="Times New Roman"/>
      <w:b/>
      <w:bCs/>
      <w:sz w:val="24"/>
      <w:szCs w:val="20"/>
      <w:lang w:val="x-none" w:eastAsia="x-non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b w:val="0"/>
      <w:i w:val="0"/>
      <w:sz w:val="24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  <w:b w:val="0"/>
      <w:i w:val="0"/>
      <w:sz w:val="24"/>
      <w:u w:val="none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Arial"/>
      <w:color w:val="000000"/>
    </w:rPr>
  </w:style>
  <w:style w:type="character" w:customStyle="1" w:styleId="ListLabel69">
    <w:name w:val="ListLabel 69"/>
    <w:qFormat/>
    <w:rPr>
      <w:rFonts w:cs="Arial"/>
      <w:color w:val="000000"/>
    </w:rPr>
  </w:style>
  <w:style w:type="character" w:customStyle="1" w:styleId="ListLabel70">
    <w:name w:val="ListLabel 70"/>
    <w:qFormat/>
    <w:rPr>
      <w:rFonts w:cs="Arial"/>
      <w:color w:val="000000"/>
    </w:rPr>
  </w:style>
  <w:style w:type="character" w:customStyle="1" w:styleId="ListLabel71">
    <w:name w:val="ListLabel 71"/>
    <w:qFormat/>
    <w:rPr>
      <w:rFonts w:cs="Arial"/>
      <w:color w:val="000000"/>
    </w:rPr>
  </w:style>
  <w:style w:type="character" w:customStyle="1" w:styleId="ListLabel72">
    <w:name w:val="ListLabel 72"/>
    <w:qFormat/>
    <w:rPr>
      <w:rFonts w:cs="Arial"/>
      <w:color w:val="000000"/>
    </w:rPr>
  </w:style>
  <w:style w:type="character" w:customStyle="1" w:styleId="ListLabel73">
    <w:name w:val="ListLabel 73"/>
    <w:qFormat/>
    <w:rPr>
      <w:rFonts w:cs="Arial"/>
      <w:color w:val="000000"/>
    </w:rPr>
  </w:style>
  <w:style w:type="character" w:customStyle="1" w:styleId="ListLabel74">
    <w:name w:val="ListLabel 74"/>
    <w:qFormat/>
    <w:rPr>
      <w:rFonts w:cs="Arial"/>
      <w:color w:val="000000"/>
    </w:rPr>
  </w:style>
  <w:style w:type="character" w:customStyle="1" w:styleId="ListLabel75">
    <w:name w:val="ListLabel 75"/>
    <w:qFormat/>
    <w:rPr>
      <w:rFonts w:cs="Arial"/>
      <w:color w:val="000000"/>
    </w:rPr>
  </w:style>
  <w:style w:type="character" w:customStyle="1" w:styleId="ListLabel76">
    <w:name w:val="ListLabel 76"/>
    <w:qFormat/>
    <w:rPr>
      <w:rFonts w:cs="Arial"/>
      <w:color w:val="000000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  <w:b w:val="0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  <w:b w:val="0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  <w:b w:val="0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ascii="Verdana" w:hAnsi="Verdana" w:cs="Arial"/>
      <w:color w:val="000000" w:themeColor="text1"/>
      <w:sz w:val="22"/>
      <w:szCs w:val="22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ascii="Verdana" w:hAnsi="Verdana" w:cs="Arial"/>
      <w:color w:val="000000" w:themeColor="text1"/>
      <w:sz w:val="22"/>
      <w:szCs w:val="22"/>
    </w:rPr>
  </w:style>
  <w:style w:type="paragraph" w:styleId="Ttulo">
    <w:name w:val="Title"/>
    <w:basedOn w:val="Normal"/>
    <w:next w:val="Corpodetexto"/>
    <w:link w:val="TtuloChar"/>
    <w:qFormat/>
    <w:rsid w:val="00DC4E3F"/>
    <w:pPr>
      <w:jc w:val="center"/>
    </w:pPr>
    <w:rPr>
      <w:rFonts w:ascii="Arial" w:hAnsi="Arial"/>
      <w:b/>
      <w:bCs/>
      <w:szCs w:val="20"/>
      <w:lang w:val="x-none" w:eastAsia="x-none"/>
    </w:rPr>
  </w:style>
  <w:style w:type="paragraph" w:styleId="Corpodetexto">
    <w:name w:val="Body Text"/>
    <w:basedOn w:val="Normal"/>
    <w:link w:val="CorpodetextoChar"/>
    <w:rsid w:val="00DC4E3F"/>
    <w:rPr>
      <w:rFonts w:ascii="Arial" w:hAnsi="Arial"/>
      <w:sz w:val="22"/>
      <w:szCs w:val="20"/>
      <w:lang w:val="x-none" w:eastAsia="x-none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exto">
    <w:name w:val="Texto"/>
    <w:basedOn w:val="Normal"/>
    <w:autoRedefine/>
    <w:qFormat/>
    <w:rsid w:val="00DC4E3F"/>
    <w:pPr>
      <w:keepLines/>
      <w:tabs>
        <w:tab w:val="left" w:pos="1843"/>
      </w:tabs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TextoBoletim">
    <w:name w:val="TextoBoletim"/>
    <w:basedOn w:val="Texto"/>
    <w:autoRedefine/>
    <w:qFormat/>
    <w:rsid w:val="00DC4E3F"/>
    <w:pPr>
      <w:tabs>
        <w:tab w:val="left" w:pos="3261"/>
      </w:tabs>
      <w:spacing w:after="0"/>
      <w:ind w:left="0" w:firstLine="0"/>
    </w:pPr>
    <w:rPr>
      <w:rFonts w:ascii="Verdana" w:hAnsi="Verdana" w:cs="Arial"/>
      <w:sz w:val="24"/>
      <w:lang w:eastAsia="en-US"/>
    </w:rPr>
  </w:style>
  <w:style w:type="paragraph" w:customStyle="1" w:styleId="Titulo1Boletim">
    <w:name w:val="Titulo1_Boletim"/>
    <w:basedOn w:val="Ttulo1"/>
    <w:autoRedefine/>
    <w:qFormat/>
    <w:rsid w:val="00DC4E3F"/>
    <w:pPr>
      <w:shd w:val="clear" w:color="auto" w:fill="000000"/>
      <w:spacing w:before="360" w:after="360"/>
      <w:ind w:left="0"/>
      <w:jc w:val="center"/>
    </w:pPr>
    <w:rPr>
      <w:color w:val="FFFFFF"/>
      <w:sz w:val="20"/>
    </w:rPr>
  </w:style>
  <w:style w:type="paragraph" w:styleId="Recuonormal">
    <w:name w:val="Normal Indent"/>
    <w:basedOn w:val="Normal"/>
    <w:qFormat/>
    <w:rsid w:val="00DC4E3F"/>
    <w:pPr>
      <w:tabs>
        <w:tab w:val="left" w:pos="1270"/>
      </w:tabs>
      <w:spacing w:after="120"/>
      <w:ind w:left="720" w:firstLine="567"/>
    </w:pPr>
    <w:rPr>
      <w:rFonts w:ascii="Arial" w:hAnsi="Arial" w:cs="Arial"/>
      <w:color w:val="000000"/>
      <w:lang w:val="pt-PT"/>
    </w:rPr>
  </w:style>
  <w:style w:type="paragraph" w:styleId="Corpodetexto2">
    <w:name w:val="Body Text 2"/>
    <w:basedOn w:val="Normal"/>
    <w:link w:val="Corpodetexto2Char"/>
    <w:qFormat/>
    <w:rsid w:val="00DC4E3F"/>
    <w:pPr>
      <w:spacing w:line="360" w:lineRule="auto"/>
    </w:pPr>
    <w:rPr>
      <w:rFonts w:ascii="Arial" w:hAnsi="Arial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DC4E3F"/>
    <w:pPr>
      <w:spacing w:after="120"/>
      <w:ind w:left="283"/>
    </w:pPr>
    <w:rPr>
      <w:lang w:val="x-none" w:eastAsia="x-none"/>
    </w:rPr>
  </w:style>
  <w:style w:type="paragraph" w:customStyle="1" w:styleId="BodyText21">
    <w:name w:val="Body Text 21"/>
    <w:basedOn w:val="Normal"/>
    <w:qFormat/>
    <w:rsid w:val="00DC4E3F"/>
    <w:pPr>
      <w:spacing w:line="360" w:lineRule="auto"/>
      <w:jc w:val="both"/>
    </w:pPr>
    <w:rPr>
      <w:rFonts w:ascii="Arial" w:hAnsi="Arial"/>
    </w:rPr>
  </w:style>
  <w:style w:type="paragraph" w:customStyle="1" w:styleId="Resumo">
    <w:name w:val="Resumo"/>
    <w:basedOn w:val="Normal"/>
    <w:qFormat/>
    <w:rsid w:val="00DC4E3F"/>
    <w:pPr>
      <w:tabs>
        <w:tab w:val="left" w:pos="1270"/>
      </w:tabs>
      <w:spacing w:after="120"/>
      <w:ind w:firstLine="567"/>
    </w:pPr>
    <w:rPr>
      <w:rFonts w:ascii="Arial" w:hAnsi="Arial" w:cs="Arial"/>
      <w:color w:val="000000"/>
    </w:rPr>
  </w:style>
  <w:style w:type="paragraph" w:customStyle="1" w:styleId="CAIXINHA">
    <w:name w:val="CAIXINHA"/>
    <w:basedOn w:val="Normal"/>
    <w:autoRedefine/>
    <w:qFormat/>
    <w:rsid w:val="00DC4E3F"/>
    <w:pPr>
      <w:keepNext/>
      <w:jc w:val="both"/>
      <w:outlineLvl w:val="1"/>
    </w:pPr>
    <w:rPr>
      <w:rFonts w:ascii="Verdana" w:hAnsi="Verdana" w:cs="Arial"/>
      <w:b/>
      <w:bCs/>
      <w:iCs/>
      <w:lang w:eastAsia="en-US"/>
    </w:rPr>
  </w:style>
  <w:style w:type="paragraph" w:customStyle="1" w:styleId="RealarTexto">
    <w:name w:val="Realçar_Texto"/>
    <w:basedOn w:val="TituloBoletim2"/>
    <w:autoRedefine/>
    <w:qFormat/>
    <w:rsid w:val="00DC4E3F"/>
    <w:pPr>
      <w:jc w:val="center"/>
    </w:pPr>
    <w:rPr>
      <w:rFonts w:ascii="Arial" w:hAnsi="Arial" w:cs="Arial"/>
      <w:sz w:val="24"/>
      <w:lang w:val="pt-BR"/>
    </w:rPr>
  </w:style>
  <w:style w:type="paragraph" w:customStyle="1" w:styleId="TituloBoletim2">
    <w:name w:val="Titulo_Boletim2"/>
    <w:basedOn w:val="Ttulo2"/>
    <w:autoRedefine/>
    <w:qFormat/>
    <w:rsid w:val="00DC4E3F"/>
    <w:pPr>
      <w:widowControl/>
      <w:spacing w:after="240"/>
      <w:ind w:firstLine="0"/>
      <w:jc w:val="left"/>
    </w:pPr>
    <w:rPr>
      <w:rFonts w:ascii="Tahoma" w:hAnsi="Tahoma" w:cs="Tahoma"/>
      <w:bCs/>
      <w:iCs/>
      <w:sz w:val="20"/>
      <w:lang w:val="en-US" w:eastAsia="en-US"/>
    </w:rPr>
  </w:style>
  <w:style w:type="paragraph" w:styleId="Textoembloco">
    <w:name w:val="Block Text"/>
    <w:basedOn w:val="Normal"/>
    <w:qFormat/>
    <w:rsid w:val="00DC4E3F"/>
    <w:pPr>
      <w:spacing w:beforeAutospacing="1" w:afterAutospacing="1" w:line="360" w:lineRule="auto"/>
      <w:ind w:left="720" w:right="720"/>
      <w:jc w:val="both"/>
    </w:pPr>
    <w:rPr>
      <w:rFonts w:ascii="Arial" w:hAnsi="Arial" w:cs="Arial"/>
      <w:i/>
      <w:iCs/>
      <w:color w:val="000000"/>
    </w:rPr>
  </w:style>
  <w:style w:type="paragraph" w:styleId="Corpodetexto3">
    <w:name w:val="Body Text 3"/>
    <w:basedOn w:val="Normal"/>
    <w:link w:val="Corpodetexto3Char"/>
    <w:qFormat/>
    <w:rsid w:val="00DC4E3F"/>
    <w:pPr>
      <w:spacing w:after="120"/>
    </w:pPr>
    <w:rPr>
      <w:sz w:val="16"/>
      <w:szCs w:val="16"/>
      <w:lang w:val="x-none" w:eastAsia="x-none"/>
    </w:rPr>
  </w:style>
  <w:style w:type="paragraph" w:styleId="Recuodecorpodetexto2">
    <w:name w:val="Body Text Indent 2"/>
    <w:basedOn w:val="Normal"/>
    <w:link w:val="Recuodecorpodetexto2Char"/>
    <w:qFormat/>
    <w:rsid w:val="00DC4E3F"/>
    <w:pPr>
      <w:spacing w:after="120" w:line="480" w:lineRule="auto"/>
      <w:ind w:left="283"/>
    </w:pPr>
    <w:rPr>
      <w:lang w:val="x-none" w:eastAsia="x-none"/>
    </w:rPr>
  </w:style>
  <w:style w:type="paragraph" w:styleId="Recuodecorpodetexto3">
    <w:name w:val="Body Text Indent 3"/>
    <w:basedOn w:val="Normal"/>
    <w:link w:val="Recuodecorpodetexto3Char"/>
    <w:qFormat/>
    <w:rsid w:val="00DC4E3F"/>
    <w:pPr>
      <w:spacing w:after="120"/>
      <w:ind w:left="283"/>
    </w:pPr>
    <w:rPr>
      <w:sz w:val="16"/>
      <w:szCs w:val="16"/>
      <w:lang w:val="x-none" w:eastAsia="x-none"/>
    </w:rPr>
  </w:style>
  <w:style w:type="paragraph" w:customStyle="1" w:styleId="TabelaBoletim">
    <w:name w:val="Tabela_Boletim"/>
    <w:basedOn w:val="Tabela"/>
    <w:autoRedefine/>
    <w:qFormat/>
    <w:rsid w:val="00DC4E3F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qFormat/>
    <w:rsid w:val="00DC4E3F"/>
    <w:pPr>
      <w:jc w:val="center"/>
    </w:pPr>
    <w:rPr>
      <w:rFonts w:ascii="Tahoma" w:hAnsi="Tahoma" w:cs="Arial"/>
      <w:b/>
      <w:sz w:val="18"/>
      <w:szCs w:val="20"/>
      <w:lang w:val="pt-PT"/>
    </w:rPr>
  </w:style>
  <w:style w:type="paragraph" w:customStyle="1" w:styleId="TextoTabelaBoletim">
    <w:name w:val="TextoTabelaBoletim"/>
    <w:basedOn w:val="TabelaBoletim"/>
    <w:autoRedefine/>
    <w:qFormat/>
    <w:rsid w:val="00DC4E3F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customStyle="1" w:styleId="TextoRodape">
    <w:name w:val="TextoRodape"/>
    <w:basedOn w:val="Rodap"/>
    <w:autoRedefine/>
    <w:qFormat/>
    <w:rsid w:val="00DC4E3F"/>
    <w:pPr>
      <w:tabs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qFormat/>
    <w:rsid w:val="00DC4E3F"/>
    <w:rPr>
      <w:rFonts w:ascii="Arial" w:hAnsi="Arial"/>
      <w:sz w:val="20"/>
      <w:szCs w:val="20"/>
      <w:lang w:val="x-none" w:eastAsia="x-none"/>
    </w:rPr>
  </w:style>
  <w:style w:type="paragraph" w:customStyle="1" w:styleId="Padro">
    <w:name w:val="Padrão"/>
    <w:qFormat/>
    <w:rsid w:val="00DC4E3F"/>
    <w:rPr>
      <w:rFonts w:ascii="Times New Roman" w:eastAsia="Times New Roman" w:hAnsi="Times New Roman" w:cs="Times New Roman"/>
      <w:color w:val="00000A"/>
      <w:sz w:val="24"/>
      <w:szCs w:val="20"/>
      <w:lang w:eastAsia="pt-BR"/>
    </w:rPr>
  </w:style>
  <w:style w:type="paragraph" w:customStyle="1" w:styleId="PADRAO">
    <w:name w:val="PADRAO"/>
    <w:qFormat/>
    <w:rsid w:val="00DC4E3F"/>
    <w:pPr>
      <w:ind w:right="216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Recuonormal1">
    <w:name w:val="Recuo normal1"/>
    <w:basedOn w:val="Normal"/>
    <w:qFormat/>
    <w:rsid w:val="00DC4E3F"/>
    <w:pPr>
      <w:tabs>
        <w:tab w:val="left" w:pos="9190"/>
      </w:tabs>
      <w:suppressAutoHyphens/>
      <w:spacing w:after="120"/>
      <w:ind w:left="720" w:firstLine="567"/>
    </w:pPr>
    <w:rPr>
      <w:rFonts w:ascii="Arial" w:hAnsi="Arial" w:cs="Arial"/>
      <w:color w:val="000000"/>
      <w:lang w:val="pt-PT" w:eastAsia="ar-SA"/>
    </w:rPr>
  </w:style>
  <w:style w:type="paragraph" w:customStyle="1" w:styleId="Recuodocorpodetexto">
    <w:name w:val="Recuo do corpo de texto"/>
    <w:basedOn w:val="Padro"/>
    <w:qFormat/>
    <w:rsid w:val="00DC4E3F"/>
    <w:pPr>
      <w:ind w:left="709" w:firstLine="1"/>
    </w:pPr>
  </w:style>
  <w:style w:type="paragraph" w:customStyle="1" w:styleId="Preformatted">
    <w:name w:val="Preformatted"/>
    <w:basedOn w:val="Normal"/>
    <w:qFormat/>
    <w:rsid w:val="00DC4E3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Contedo1">
    <w:name w:val="Conteúdo 1"/>
    <w:basedOn w:val="Padro"/>
    <w:qFormat/>
    <w:rsid w:val="00DC4E3F"/>
    <w:pPr>
      <w:spacing w:before="120" w:after="120"/>
    </w:pPr>
    <w:rPr>
      <w:b/>
      <w:caps/>
    </w:rPr>
  </w:style>
  <w:style w:type="paragraph" w:customStyle="1" w:styleId="padro0">
    <w:name w:val="padro"/>
    <w:basedOn w:val="Normal"/>
    <w:qFormat/>
    <w:rsid w:val="00DC4E3F"/>
    <w:pPr>
      <w:snapToGrid w:val="0"/>
    </w:pPr>
  </w:style>
  <w:style w:type="paragraph" w:styleId="Sumrio1">
    <w:name w:val="toc 1"/>
    <w:basedOn w:val="Normal"/>
    <w:next w:val="Normal"/>
    <w:autoRedefine/>
    <w:rsid w:val="00DC4E3F"/>
    <w:pPr>
      <w:widowControl w:val="0"/>
      <w:tabs>
        <w:tab w:val="right" w:leader="dot" w:pos="9327"/>
      </w:tabs>
      <w:spacing w:before="240"/>
      <w:ind w:right="-284"/>
    </w:pPr>
    <w:rPr>
      <w:rFonts w:ascii="Arial" w:hAnsi="Arial" w:cs="Arial"/>
      <w:caps/>
      <w:color w:val="000000"/>
      <w:szCs w:val="20"/>
    </w:rPr>
  </w:style>
  <w:style w:type="paragraph" w:customStyle="1" w:styleId="SCSubttuloCentralizado">
    <w:name w:val="SC SubtítuloCentralizado"/>
    <w:next w:val="Normal"/>
    <w:qFormat/>
    <w:rsid w:val="00DC4E3F"/>
    <w:pPr>
      <w:widowControl w:val="0"/>
      <w:spacing w:before="260" w:after="390"/>
      <w:jc w:val="center"/>
    </w:pPr>
    <w:rPr>
      <w:rFonts w:ascii="Times New Roman" w:eastAsia="Times New Roman" w:hAnsi="Times New Roman" w:cs="Times New Roman"/>
      <w:b/>
      <w:caps/>
      <w:color w:val="000000"/>
      <w:sz w:val="26"/>
      <w:szCs w:val="20"/>
      <w:lang w:eastAsia="pt-BR"/>
    </w:rPr>
  </w:style>
  <w:style w:type="paragraph" w:customStyle="1" w:styleId="WW-Padro">
    <w:name w:val="WW-Padrão"/>
    <w:qFormat/>
    <w:rsid w:val="00DC4E3F"/>
    <w:pPr>
      <w:suppressAutoHyphens/>
    </w:pPr>
    <w:rPr>
      <w:rFonts w:ascii="Times New Roman" w:eastAsia="Arial" w:hAnsi="Times New Roman" w:cs="Times New Roman"/>
      <w:color w:val="00000A"/>
      <w:sz w:val="24"/>
      <w:szCs w:val="20"/>
      <w:lang w:val="en-US" w:eastAsia="ar-SA"/>
    </w:rPr>
  </w:style>
  <w:style w:type="paragraph" w:styleId="PargrafodaLista">
    <w:name w:val="List Paragraph"/>
    <w:basedOn w:val="Normal"/>
    <w:uiPriority w:val="34"/>
    <w:qFormat/>
    <w:rsid w:val="000B4092"/>
    <w:pPr>
      <w:ind w:left="720"/>
      <w:contextualSpacing/>
    </w:p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table" w:styleId="Tabelacomgrade">
    <w:name w:val="Table Grid"/>
    <w:basedOn w:val="Tabelanormal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C047F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2152</Words>
  <Characters>11626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Licitacao Papagaios</cp:lastModifiedBy>
  <cp:revision>17</cp:revision>
  <cp:lastPrinted>2021-11-26T13:25:00Z</cp:lastPrinted>
  <dcterms:created xsi:type="dcterms:W3CDTF">2021-11-26T13:14:00Z</dcterms:created>
  <dcterms:modified xsi:type="dcterms:W3CDTF">2021-11-26T13:25:00Z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